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C307C" w14:textId="3E0199BC" w:rsidR="00986F8D" w:rsidRDefault="00986F8D" w:rsidP="0079779E">
      <w:pPr>
        <w:spacing w:line="360" w:lineRule="auto"/>
        <w:jc w:val="right"/>
        <w:rPr>
          <w:rFonts w:ascii="Times New Roman" w:hAnsi="Times New Roman" w:cs="Times New Roman"/>
          <w:b/>
          <w:bCs/>
          <w:sz w:val="32"/>
          <w:szCs w:val="32"/>
        </w:rPr>
      </w:pPr>
      <w:r w:rsidRPr="00956518">
        <w:rPr>
          <w:rFonts w:ascii="Times New Roman" w:hAnsi="Times New Roman" w:cs="Times New Roman"/>
          <w:b/>
          <w:bCs/>
          <w:sz w:val="32"/>
          <w:szCs w:val="32"/>
        </w:rPr>
        <w:t>Concevoir des interfaces numériques : médiations d’un savoir professionnel autour de la notion de « design d’expérience utilisateur »</w:t>
      </w:r>
    </w:p>
    <w:p w14:paraId="51EEBBB3" w14:textId="0AB887CC" w:rsidR="005949A0" w:rsidRPr="004F396D" w:rsidRDefault="0079779E" w:rsidP="0079779E">
      <w:pPr>
        <w:spacing w:line="360" w:lineRule="auto"/>
        <w:jc w:val="right"/>
        <w:rPr>
          <w:rFonts w:ascii="Times New Roman" w:hAnsi="Times New Roman" w:cs="Times New Roman"/>
          <w:i/>
          <w:iCs/>
          <w:sz w:val="32"/>
          <w:szCs w:val="32"/>
          <w:lang w:val="en-US"/>
        </w:rPr>
      </w:pPr>
      <w:r w:rsidRPr="004F396D">
        <w:rPr>
          <w:rFonts w:ascii="Times New Roman" w:hAnsi="Times New Roman" w:cs="Times New Roman"/>
          <w:i/>
          <w:iCs/>
          <w:sz w:val="32"/>
          <w:szCs w:val="32"/>
          <w:lang w:val="en-US"/>
        </w:rPr>
        <w:t>Manufacturing digital interfaces: mediations of a professional knowledge around the notion of "user experience design".</w:t>
      </w:r>
    </w:p>
    <w:p w14:paraId="643E5035" w14:textId="70181005" w:rsidR="0079779E" w:rsidRPr="00767F12" w:rsidRDefault="0079779E" w:rsidP="0079779E">
      <w:pPr>
        <w:spacing w:line="360" w:lineRule="auto"/>
        <w:jc w:val="right"/>
        <w:rPr>
          <w:rFonts w:ascii="Times New Roman" w:hAnsi="Times New Roman" w:cs="Times New Roman"/>
        </w:rPr>
      </w:pPr>
      <w:r w:rsidRPr="00767F12">
        <w:rPr>
          <w:rFonts w:ascii="Times New Roman" w:hAnsi="Times New Roman" w:cs="Times New Roman"/>
        </w:rPr>
        <w:t>Jeremy Lucas-Boursier</w:t>
      </w:r>
    </w:p>
    <w:p w14:paraId="662B95DC" w14:textId="67496931" w:rsidR="0079779E" w:rsidRPr="004F396D" w:rsidRDefault="0079779E" w:rsidP="0079779E">
      <w:pPr>
        <w:spacing w:line="360" w:lineRule="auto"/>
        <w:jc w:val="right"/>
        <w:rPr>
          <w:rFonts w:ascii="Times New Roman" w:hAnsi="Times New Roman" w:cs="Times New Roman"/>
        </w:rPr>
      </w:pPr>
      <w:r w:rsidRPr="004F396D">
        <w:rPr>
          <w:rFonts w:ascii="Times New Roman" w:hAnsi="Times New Roman" w:cs="Times New Roman"/>
        </w:rPr>
        <w:t>Doctorant au GRIPIC (</w:t>
      </w:r>
      <w:proofErr w:type="spellStart"/>
      <w:r w:rsidRPr="004F396D">
        <w:rPr>
          <w:rFonts w:ascii="Times New Roman" w:hAnsi="Times New Roman" w:cs="Times New Roman"/>
        </w:rPr>
        <w:t>Celsa</w:t>
      </w:r>
      <w:proofErr w:type="spellEnd"/>
      <w:r w:rsidRPr="004F396D">
        <w:rPr>
          <w:rFonts w:ascii="Times New Roman" w:hAnsi="Times New Roman" w:cs="Times New Roman"/>
        </w:rPr>
        <w:t xml:space="preserve"> – Sorbonne Université)</w:t>
      </w:r>
    </w:p>
    <w:p w14:paraId="06555A9D" w14:textId="15939C8F" w:rsidR="00B77485" w:rsidRPr="004F396D" w:rsidRDefault="00B77485" w:rsidP="0079779E">
      <w:pPr>
        <w:spacing w:line="360" w:lineRule="auto"/>
        <w:jc w:val="right"/>
        <w:rPr>
          <w:rFonts w:ascii="Times New Roman" w:hAnsi="Times New Roman" w:cs="Times New Roman"/>
        </w:rPr>
      </w:pPr>
      <w:r w:rsidRPr="004F396D">
        <w:rPr>
          <w:rFonts w:ascii="Times New Roman" w:hAnsi="Times New Roman" w:cs="Times New Roman"/>
        </w:rPr>
        <w:t>Lucas.mail@gmail.com</w:t>
      </w:r>
    </w:p>
    <w:p w14:paraId="1D86F848" w14:textId="25332DD3" w:rsidR="00B77485" w:rsidRPr="004F396D" w:rsidRDefault="00B77485" w:rsidP="004F396D">
      <w:pPr>
        <w:spacing w:line="360" w:lineRule="auto"/>
        <w:rPr>
          <w:rFonts w:ascii="Times New Roman" w:hAnsi="Times New Roman" w:cs="Times New Roman"/>
          <w:sz w:val="28"/>
          <w:szCs w:val="28"/>
        </w:rPr>
      </w:pPr>
      <w:r w:rsidRPr="004F396D">
        <w:rPr>
          <w:rFonts w:ascii="Times New Roman" w:hAnsi="Times New Roman" w:cs="Times New Roman"/>
          <w:sz w:val="28"/>
          <w:szCs w:val="28"/>
        </w:rPr>
        <w:t>Mots-clefs : design, médiations marchandes, interfaces, savoirs professionnels</w:t>
      </w:r>
    </w:p>
    <w:p w14:paraId="3771B0E6" w14:textId="2A5A5A5D" w:rsidR="00B77485" w:rsidRPr="0079779E" w:rsidRDefault="00B77485" w:rsidP="004F396D">
      <w:pPr>
        <w:spacing w:line="360" w:lineRule="auto"/>
        <w:rPr>
          <w:rFonts w:ascii="Times New Roman" w:hAnsi="Times New Roman" w:cs="Times New Roman"/>
          <w:b/>
          <w:bCs/>
          <w:sz w:val="32"/>
          <w:szCs w:val="32"/>
        </w:rPr>
      </w:pPr>
      <w:r>
        <w:rPr>
          <w:rFonts w:ascii="Times New Roman" w:hAnsi="Times New Roman" w:cs="Times New Roman"/>
          <w:b/>
          <w:bCs/>
          <w:sz w:val="32"/>
          <w:szCs w:val="32"/>
        </w:rPr>
        <w:t>Résumé</w:t>
      </w:r>
    </w:p>
    <w:p w14:paraId="0F409F7C" w14:textId="5385D25D" w:rsidR="0079779E" w:rsidRDefault="00F05CDC" w:rsidP="00162BA5">
      <w:pPr>
        <w:spacing w:line="360" w:lineRule="auto"/>
        <w:jc w:val="both"/>
        <w:rPr>
          <w:rFonts w:ascii="Times New Roman" w:hAnsi="Times New Roman" w:cs="Times New Roman"/>
        </w:rPr>
      </w:pPr>
      <w:r>
        <w:rPr>
          <w:rFonts w:ascii="Times New Roman" w:hAnsi="Times New Roman" w:cs="Times New Roman"/>
        </w:rPr>
        <w:t>Cette communication vise à rendre compte des modalités singulières de circulation de la notion de</w:t>
      </w:r>
      <w:r w:rsidR="00AF7AF7">
        <w:rPr>
          <w:rFonts w:ascii="Times New Roman" w:hAnsi="Times New Roman" w:cs="Times New Roman"/>
        </w:rPr>
        <w:t xml:space="preserve"> design</w:t>
      </w:r>
      <w:r>
        <w:rPr>
          <w:rFonts w:ascii="Times New Roman" w:hAnsi="Times New Roman" w:cs="Times New Roman"/>
        </w:rPr>
        <w:t xml:space="preserve"> d’expérience utilisateur. La complexité des processus de production des interfaces numériques</w:t>
      </w:r>
      <w:r w:rsidR="00CA0FC5">
        <w:rPr>
          <w:rFonts w:ascii="Times New Roman" w:hAnsi="Times New Roman" w:cs="Times New Roman"/>
        </w:rPr>
        <w:t xml:space="preserve"> et</w:t>
      </w:r>
      <w:r>
        <w:rPr>
          <w:rFonts w:ascii="Times New Roman" w:hAnsi="Times New Roman" w:cs="Times New Roman"/>
        </w:rPr>
        <w:t xml:space="preserve"> la multiplication des acteurs</w:t>
      </w:r>
      <w:r w:rsidR="00D80925">
        <w:rPr>
          <w:rFonts w:ascii="Times New Roman" w:hAnsi="Times New Roman" w:cs="Times New Roman"/>
        </w:rPr>
        <w:t xml:space="preserve"> impliqués</w:t>
      </w:r>
      <w:r>
        <w:rPr>
          <w:rFonts w:ascii="Times New Roman" w:hAnsi="Times New Roman" w:cs="Times New Roman"/>
        </w:rPr>
        <w:t>, s’accompagne</w:t>
      </w:r>
      <w:r w:rsidR="00AF7AF7">
        <w:rPr>
          <w:rFonts w:ascii="Times New Roman" w:hAnsi="Times New Roman" w:cs="Times New Roman"/>
        </w:rPr>
        <w:t>nt</w:t>
      </w:r>
      <w:r>
        <w:rPr>
          <w:rFonts w:ascii="Times New Roman" w:hAnsi="Times New Roman" w:cs="Times New Roman"/>
        </w:rPr>
        <w:t xml:space="preserve"> d’une intense circulation de savoirs professionnels.</w:t>
      </w:r>
      <w:r w:rsidR="00AF7AF7">
        <w:rPr>
          <w:rFonts w:ascii="Times New Roman" w:hAnsi="Times New Roman" w:cs="Times New Roman"/>
        </w:rPr>
        <w:t xml:space="preserve"> Notre analyse se fonde sur des extraits d’un corpus, étudié dans le cadre d’une recherche doctoral</w:t>
      </w:r>
      <w:r w:rsidR="00425B7F">
        <w:rPr>
          <w:rFonts w:ascii="Times New Roman" w:hAnsi="Times New Roman" w:cs="Times New Roman"/>
        </w:rPr>
        <w:t>e</w:t>
      </w:r>
      <w:r>
        <w:rPr>
          <w:rFonts w:ascii="Times New Roman" w:hAnsi="Times New Roman" w:cs="Times New Roman"/>
        </w:rPr>
        <w:t xml:space="preserve"> </w:t>
      </w:r>
      <w:r w:rsidR="00AF7AF7">
        <w:rPr>
          <w:rFonts w:ascii="Times New Roman" w:hAnsi="Times New Roman" w:cs="Times New Roman"/>
        </w:rPr>
        <w:t>et constitué de texte</w:t>
      </w:r>
      <w:r w:rsidR="00425B7F">
        <w:rPr>
          <w:rFonts w:ascii="Times New Roman" w:hAnsi="Times New Roman" w:cs="Times New Roman"/>
        </w:rPr>
        <w:t>s</w:t>
      </w:r>
      <w:r w:rsidR="00AF7AF7">
        <w:rPr>
          <w:rFonts w:ascii="Times New Roman" w:hAnsi="Times New Roman" w:cs="Times New Roman"/>
        </w:rPr>
        <w:t xml:space="preserve"> publiés sur la plateforme en ligne Medium.</w:t>
      </w:r>
      <w:r w:rsidR="0071049D">
        <w:rPr>
          <w:rFonts w:ascii="Times New Roman" w:hAnsi="Times New Roman" w:cs="Times New Roman"/>
        </w:rPr>
        <w:t xml:space="preserve"> </w:t>
      </w:r>
      <w:r w:rsidR="00474FA9">
        <w:rPr>
          <w:rFonts w:ascii="Times New Roman" w:hAnsi="Times New Roman" w:cs="Times New Roman"/>
        </w:rPr>
        <w:t>L’enjeu central de la production de ces discours est la légitimation d’acteurs dont la position</w:t>
      </w:r>
      <w:r w:rsidR="00E2192B">
        <w:rPr>
          <w:rFonts w:ascii="Times New Roman" w:hAnsi="Times New Roman" w:cs="Times New Roman"/>
        </w:rPr>
        <w:t xml:space="preserve"> délicate</w:t>
      </w:r>
      <w:r w:rsidR="00474FA9">
        <w:rPr>
          <w:rFonts w:ascii="Times New Roman" w:hAnsi="Times New Roman" w:cs="Times New Roman"/>
        </w:rPr>
        <w:t xml:space="preserve"> d’intermédiaire, dans le champ professionnel du marketing et de la communication, </w:t>
      </w:r>
      <w:r w:rsidR="00C347CC">
        <w:rPr>
          <w:rFonts w:ascii="Times New Roman" w:hAnsi="Times New Roman" w:cs="Times New Roman"/>
        </w:rPr>
        <w:t>oblige</w:t>
      </w:r>
      <w:r w:rsidR="00474FA9">
        <w:rPr>
          <w:rFonts w:ascii="Times New Roman" w:hAnsi="Times New Roman" w:cs="Times New Roman"/>
        </w:rPr>
        <w:t xml:space="preserve"> à définir une expertise tangible</w:t>
      </w:r>
      <w:r w:rsidR="00425B7F">
        <w:rPr>
          <w:rFonts w:ascii="Times New Roman" w:hAnsi="Times New Roman" w:cs="Times New Roman"/>
        </w:rPr>
        <w:t xml:space="preserve"> en matière de production de dispositifs</w:t>
      </w:r>
      <w:r w:rsidR="00474FA9">
        <w:rPr>
          <w:rFonts w:ascii="Times New Roman" w:hAnsi="Times New Roman" w:cs="Times New Roman"/>
        </w:rPr>
        <w:t>.</w:t>
      </w:r>
      <w:r w:rsidR="0086320A">
        <w:rPr>
          <w:rFonts w:ascii="Times New Roman" w:hAnsi="Times New Roman" w:cs="Times New Roman"/>
        </w:rPr>
        <w:t xml:space="preserve"> L’appropriation de la méthode design manifeste une volonté de transformer les pratiques dans le champ du marketing. Mais,</w:t>
      </w:r>
      <w:r w:rsidR="00162BA5">
        <w:rPr>
          <w:rFonts w:ascii="Times New Roman" w:hAnsi="Times New Roman" w:cs="Times New Roman"/>
        </w:rPr>
        <w:t xml:space="preserve"> </w:t>
      </w:r>
      <w:r w:rsidR="0086320A">
        <w:rPr>
          <w:rFonts w:ascii="Times New Roman" w:hAnsi="Times New Roman" w:cs="Times New Roman"/>
        </w:rPr>
        <w:t>l</w:t>
      </w:r>
      <w:r w:rsidR="00425B7F">
        <w:rPr>
          <w:rFonts w:ascii="Times New Roman" w:hAnsi="Times New Roman" w:cs="Times New Roman"/>
        </w:rPr>
        <w:t xml:space="preserve">oin d’être stabilisée, la notion de design d’expérience utilisateur laisse entrevoir des visions normatives et </w:t>
      </w:r>
      <w:r w:rsidR="005C7881">
        <w:rPr>
          <w:rFonts w:ascii="Times New Roman" w:hAnsi="Times New Roman" w:cs="Times New Roman"/>
        </w:rPr>
        <w:t>paradoxales</w:t>
      </w:r>
      <w:r w:rsidR="00425B7F">
        <w:rPr>
          <w:rFonts w:ascii="Times New Roman" w:hAnsi="Times New Roman" w:cs="Times New Roman"/>
        </w:rPr>
        <w:t xml:space="preserve"> de la relation entre la machine et le consommateur-utilisateur.</w:t>
      </w:r>
    </w:p>
    <w:p w14:paraId="4106AD65" w14:textId="348E8964" w:rsidR="00114E88" w:rsidRPr="004A2AB2" w:rsidRDefault="00114E88" w:rsidP="00114E88">
      <w:pPr>
        <w:spacing w:line="360" w:lineRule="auto"/>
        <w:jc w:val="both"/>
        <w:rPr>
          <w:rFonts w:ascii="Times New Roman" w:hAnsi="Times New Roman" w:cs="Times New Roman"/>
          <w:i/>
          <w:iCs/>
          <w:lang w:val="en-US"/>
        </w:rPr>
      </w:pPr>
      <w:r w:rsidRPr="004A2AB2">
        <w:rPr>
          <w:rFonts w:ascii="Times New Roman" w:hAnsi="Times New Roman" w:cs="Times New Roman"/>
          <w:i/>
          <w:iCs/>
          <w:lang w:val="en-US"/>
        </w:rPr>
        <w:t xml:space="preserve">This paper aims to account for the singular ways in which the notion of user experience design circulates. The complexity of digital interface production processes, the different types of actors involved, are pave the way for an intense circulation of professional knowledge. Our analysis is based on excerpts from a larger corpus, studied in the context of </w:t>
      </w:r>
      <w:r w:rsidR="00325621" w:rsidRPr="004A2AB2">
        <w:rPr>
          <w:rFonts w:ascii="Times New Roman" w:hAnsi="Times New Roman" w:cs="Times New Roman"/>
          <w:i/>
          <w:iCs/>
          <w:lang w:val="en-US"/>
        </w:rPr>
        <w:t xml:space="preserve">an </w:t>
      </w:r>
      <w:r w:rsidR="0077665E" w:rsidRPr="004A2AB2">
        <w:rPr>
          <w:rFonts w:ascii="Times New Roman" w:hAnsi="Times New Roman" w:cs="Times New Roman"/>
          <w:i/>
          <w:iCs/>
          <w:lang w:val="en-US"/>
        </w:rPr>
        <w:t>ongoing</w:t>
      </w:r>
      <w:r w:rsidR="00325621" w:rsidRPr="004A2AB2">
        <w:rPr>
          <w:rFonts w:ascii="Times New Roman" w:hAnsi="Times New Roman" w:cs="Times New Roman"/>
          <w:i/>
          <w:iCs/>
          <w:lang w:val="en-US"/>
        </w:rPr>
        <w:t xml:space="preserve"> PHD</w:t>
      </w:r>
      <w:r w:rsidRPr="004A2AB2">
        <w:rPr>
          <w:rFonts w:ascii="Times New Roman" w:hAnsi="Times New Roman" w:cs="Times New Roman"/>
          <w:i/>
          <w:iCs/>
          <w:lang w:val="en-US"/>
        </w:rPr>
        <w:t xml:space="preserve"> research and </w:t>
      </w:r>
      <w:r w:rsidR="0077665E" w:rsidRPr="004A2AB2">
        <w:rPr>
          <w:rFonts w:ascii="Times New Roman" w:hAnsi="Times New Roman" w:cs="Times New Roman"/>
          <w:i/>
          <w:iCs/>
          <w:lang w:val="en-US"/>
        </w:rPr>
        <w:t>made</w:t>
      </w:r>
      <w:r w:rsidRPr="004A2AB2">
        <w:rPr>
          <w:rFonts w:ascii="Times New Roman" w:hAnsi="Times New Roman" w:cs="Times New Roman"/>
          <w:i/>
          <w:iCs/>
          <w:lang w:val="en-US"/>
        </w:rPr>
        <w:t xml:space="preserve"> of texts published on the online platform Medium. The central issue in the production of these discourses is the legitimization of actors whose delicate position as intermediaries in the professional field of marketing and communication requires the definition of tangible expertise in the production of devices. Far from being stabilized, the notion of user experience design suggests normative and conflicting visions of the relationship between the machine and the consumer-user.</w:t>
      </w:r>
    </w:p>
    <w:p w14:paraId="0CE99C5A" w14:textId="52378741" w:rsidR="00E13459" w:rsidRDefault="00E13459" w:rsidP="00E97A07">
      <w:pPr>
        <w:spacing w:line="360" w:lineRule="auto"/>
        <w:jc w:val="center"/>
        <w:rPr>
          <w:rFonts w:ascii="Times New Roman" w:hAnsi="Times New Roman" w:cs="Times New Roman"/>
          <w:b/>
          <w:bCs/>
          <w:sz w:val="32"/>
          <w:szCs w:val="32"/>
        </w:rPr>
      </w:pPr>
      <w:r w:rsidRPr="00956518">
        <w:rPr>
          <w:rFonts w:ascii="Times New Roman" w:hAnsi="Times New Roman" w:cs="Times New Roman"/>
          <w:b/>
          <w:bCs/>
          <w:sz w:val="32"/>
          <w:szCs w:val="32"/>
        </w:rPr>
        <w:lastRenderedPageBreak/>
        <w:t>Concevoir des interfaces numériques : médiations d’un savoir professionnel autour de la notion de « design d’expérience utilisateur »</w:t>
      </w:r>
    </w:p>
    <w:p w14:paraId="5CDBEC94" w14:textId="48A36DB2" w:rsidR="00956518" w:rsidRPr="00956518" w:rsidRDefault="00956518" w:rsidP="00463154">
      <w:pPr>
        <w:spacing w:line="360" w:lineRule="auto"/>
        <w:ind w:left="6372"/>
        <w:rPr>
          <w:rFonts w:ascii="Times New Roman" w:hAnsi="Times New Roman" w:cs="Times New Roman"/>
          <w:sz w:val="24"/>
          <w:szCs w:val="24"/>
        </w:rPr>
      </w:pPr>
      <w:r>
        <w:rPr>
          <w:rFonts w:ascii="Times New Roman" w:hAnsi="Times New Roman" w:cs="Times New Roman"/>
          <w:sz w:val="24"/>
          <w:szCs w:val="24"/>
        </w:rPr>
        <w:t xml:space="preserve">       </w:t>
      </w:r>
      <w:r w:rsidRPr="00956518">
        <w:rPr>
          <w:rFonts w:ascii="Times New Roman" w:hAnsi="Times New Roman" w:cs="Times New Roman"/>
          <w:sz w:val="24"/>
          <w:szCs w:val="24"/>
        </w:rPr>
        <w:t>Jeremy Lucas-Boursier</w:t>
      </w:r>
    </w:p>
    <w:p w14:paraId="0AAC4511" w14:textId="77777777" w:rsidR="0057085A" w:rsidRPr="0002419E" w:rsidRDefault="0057085A" w:rsidP="00463154">
      <w:pPr>
        <w:spacing w:line="360" w:lineRule="auto"/>
        <w:jc w:val="both"/>
        <w:rPr>
          <w:rFonts w:ascii="Times New Roman" w:hAnsi="Times New Roman" w:cs="Times New Roman"/>
          <w:b/>
          <w:bCs/>
          <w:sz w:val="28"/>
          <w:szCs w:val="28"/>
        </w:rPr>
      </w:pPr>
    </w:p>
    <w:p w14:paraId="135D136E" w14:textId="31804967" w:rsidR="004D66F2" w:rsidRPr="00463154" w:rsidRDefault="005C1D32" w:rsidP="00463154">
      <w:pPr>
        <w:spacing w:line="360" w:lineRule="auto"/>
        <w:jc w:val="both"/>
        <w:rPr>
          <w:rFonts w:ascii="Times New Roman" w:hAnsi="Times New Roman" w:cs="Times New Roman"/>
          <w:sz w:val="24"/>
          <w:szCs w:val="24"/>
        </w:rPr>
      </w:pPr>
      <w:r w:rsidRPr="00463154">
        <w:rPr>
          <w:rFonts w:ascii="Times New Roman" w:hAnsi="Times New Roman" w:cs="Times New Roman"/>
          <w:sz w:val="24"/>
          <w:szCs w:val="24"/>
        </w:rPr>
        <w:t>L’intégration du numérique aux pr</w:t>
      </w:r>
      <w:r w:rsidR="0030645D" w:rsidRPr="00463154">
        <w:rPr>
          <w:rFonts w:ascii="Times New Roman" w:hAnsi="Times New Roman" w:cs="Times New Roman"/>
          <w:sz w:val="24"/>
          <w:szCs w:val="24"/>
        </w:rPr>
        <w:t>ocessus</w:t>
      </w:r>
      <w:r w:rsidRPr="00463154">
        <w:rPr>
          <w:rFonts w:ascii="Times New Roman" w:hAnsi="Times New Roman" w:cs="Times New Roman"/>
          <w:sz w:val="24"/>
          <w:szCs w:val="24"/>
        </w:rPr>
        <w:t xml:space="preserve"> marchands </w:t>
      </w:r>
      <w:r w:rsidR="005E034C">
        <w:rPr>
          <w:rFonts w:ascii="Times New Roman" w:hAnsi="Times New Roman" w:cs="Times New Roman"/>
          <w:sz w:val="24"/>
          <w:szCs w:val="24"/>
        </w:rPr>
        <w:t>oblige les</w:t>
      </w:r>
      <w:r w:rsidRPr="00463154">
        <w:rPr>
          <w:rFonts w:ascii="Times New Roman" w:hAnsi="Times New Roman" w:cs="Times New Roman"/>
          <w:sz w:val="24"/>
          <w:szCs w:val="24"/>
        </w:rPr>
        <w:t xml:space="preserve"> professionnels </w:t>
      </w:r>
      <w:r w:rsidR="00B8762E" w:rsidRPr="00463154">
        <w:rPr>
          <w:rFonts w:ascii="Times New Roman" w:hAnsi="Times New Roman" w:cs="Times New Roman"/>
          <w:sz w:val="24"/>
          <w:szCs w:val="24"/>
        </w:rPr>
        <w:t>de la communication et du marketing</w:t>
      </w:r>
      <w:r w:rsidR="005E034C">
        <w:rPr>
          <w:rFonts w:ascii="Times New Roman" w:hAnsi="Times New Roman" w:cs="Times New Roman"/>
          <w:sz w:val="24"/>
          <w:szCs w:val="24"/>
        </w:rPr>
        <w:t xml:space="preserve"> à repenser leurs discours et leurs pratiques</w:t>
      </w:r>
      <w:r w:rsidR="00B8762E" w:rsidRPr="00463154">
        <w:rPr>
          <w:rFonts w:ascii="Times New Roman" w:hAnsi="Times New Roman" w:cs="Times New Roman"/>
          <w:sz w:val="24"/>
          <w:szCs w:val="24"/>
        </w:rPr>
        <w:t xml:space="preserve">. Tout au long de la relation entre consommateurs et producteurs </w:t>
      </w:r>
      <w:r w:rsidR="00C77C6D" w:rsidRPr="00463154">
        <w:rPr>
          <w:rFonts w:ascii="Times New Roman" w:hAnsi="Times New Roman" w:cs="Times New Roman"/>
          <w:sz w:val="24"/>
          <w:szCs w:val="24"/>
        </w:rPr>
        <w:t>de biens et services une tension émerge entre la logique marchande et celle de l’usage (</w:t>
      </w:r>
      <w:proofErr w:type="spellStart"/>
      <w:r w:rsidR="00C77C6D" w:rsidRPr="00463154">
        <w:rPr>
          <w:rFonts w:ascii="Times New Roman" w:hAnsi="Times New Roman" w:cs="Times New Roman"/>
          <w:sz w:val="24"/>
          <w:szCs w:val="24"/>
        </w:rPr>
        <w:t>Perriault</w:t>
      </w:r>
      <w:proofErr w:type="spellEnd"/>
      <w:r w:rsidR="00C77C6D" w:rsidRPr="00463154">
        <w:rPr>
          <w:rFonts w:ascii="Times New Roman" w:hAnsi="Times New Roman" w:cs="Times New Roman"/>
          <w:sz w:val="24"/>
          <w:szCs w:val="24"/>
        </w:rPr>
        <w:t>, 2008)</w:t>
      </w:r>
      <w:r w:rsidR="00D20AD1" w:rsidRPr="00463154">
        <w:rPr>
          <w:rFonts w:ascii="Times New Roman" w:hAnsi="Times New Roman" w:cs="Times New Roman"/>
          <w:sz w:val="24"/>
          <w:szCs w:val="24"/>
        </w:rPr>
        <w:t>,</w:t>
      </w:r>
      <w:r w:rsidR="00C77C6D" w:rsidRPr="00463154">
        <w:rPr>
          <w:rFonts w:ascii="Times New Roman" w:hAnsi="Times New Roman" w:cs="Times New Roman"/>
          <w:sz w:val="24"/>
          <w:szCs w:val="24"/>
        </w:rPr>
        <w:t xml:space="preserve"> qui lui est parfois opposée. </w:t>
      </w:r>
      <w:r w:rsidR="001E61D2" w:rsidRPr="00463154">
        <w:rPr>
          <w:rFonts w:ascii="Times New Roman" w:hAnsi="Times New Roman" w:cs="Times New Roman"/>
          <w:sz w:val="24"/>
          <w:szCs w:val="24"/>
        </w:rPr>
        <w:t>C’est particulièrement vrai des interfaces numériques</w:t>
      </w:r>
      <w:r w:rsidR="001F3A68" w:rsidRPr="00463154">
        <w:rPr>
          <w:rFonts w:ascii="Times New Roman" w:hAnsi="Times New Roman" w:cs="Times New Roman"/>
          <w:sz w:val="24"/>
          <w:szCs w:val="24"/>
        </w:rPr>
        <w:t xml:space="preserve"> dites de « e-commerce »</w:t>
      </w:r>
      <w:r w:rsidR="001E61D2" w:rsidRPr="00463154">
        <w:rPr>
          <w:rFonts w:ascii="Times New Roman" w:hAnsi="Times New Roman" w:cs="Times New Roman"/>
          <w:sz w:val="24"/>
          <w:szCs w:val="24"/>
        </w:rPr>
        <w:t xml:space="preserve"> où les « actes d’achat » -pour reprendre la terminologie du marketing- doivent se concrétiser.</w:t>
      </w:r>
      <w:r w:rsidR="003D06EB" w:rsidRPr="00463154">
        <w:rPr>
          <w:rFonts w:ascii="Times New Roman" w:hAnsi="Times New Roman" w:cs="Times New Roman"/>
          <w:sz w:val="24"/>
          <w:szCs w:val="24"/>
        </w:rPr>
        <w:t xml:space="preserve"> </w:t>
      </w:r>
      <w:r w:rsidR="007D27D0" w:rsidRPr="00463154">
        <w:rPr>
          <w:rFonts w:ascii="Times New Roman" w:hAnsi="Times New Roman" w:cs="Times New Roman"/>
          <w:sz w:val="24"/>
          <w:szCs w:val="24"/>
        </w:rPr>
        <w:t>Face à des utilisateurs-consommateurs qui ne font pas toujours ce que l’on attend d’eux</w:t>
      </w:r>
      <w:r w:rsidR="0089548D" w:rsidRPr="00463154">
        <w:rPr>
          <w:rFonts w:ascii="Times New Roman" w:hAnsi="Times New Roman" w:cs="Times New Roman"/>
          <w:sz w:val="24"/>
          <w:szCs w:val="24"/>
        </w:rPr>
        <w:t>,</w:t>
      </w:r>
      <w:r w:rsidR="007D27D0" w:rsidRPr="00463154">
        <w:rPr>
          <w:rFonts w:ascii="Times New Roman" w:hAnsi="Times New Roman" w:cs="Times New Roman"/>
          <w:sz w:val="24"/>
          <w:szCs w:val="24"/>
        </w:rPr>
        <w:t xml:space="preserve"> </w:t>
      </w:r>
      <w:r w:rsidR="00D20AD1" w:rsidRPr="00463154">
        <w:rPr>
          <w:rFonts w:ascii="Times New Roman" w:hAnsi="Times New Roman" w:cs="Times New Roman"/>
          <w:sz w:val="24"/>
          <w:szCs w:val="24"/>
        </w:rPr>
        <w:t>de nouvelles manières de faire se sont développées. Ainsi ces dernières années l</w:t>
      </w:r>
      <w:r w:rsidR="001D5BC7" w:rsidRPr="00463154">
        <w:rPr>
          <w:rFonts w:ascii="Times New Roman" w:hAnsi="Times New Roman" w:cs="Times New Roman"/>
          <w:sz w:val="24"/>
          <w:szCs w:val="24"/>
        </w:rPr>
        <w:t>a fabrication d’interfaces marchandes</w:t>
      </w:r>
      <w:r w:rsidR="00E11B53" w:rsidRPr="00463154">
        <w:rPr>
          <w:rFonts w:ascii="Times New Roman" w:hAnsi="Times New Roman" w:cs="Times New Roman"/>
          <w:sz w:val="24"/>
          <w:szCs w:val="24"/>
        </w:rPr>
        <w:t xml:space="preserve"> -sites web ou application-</w:t>
      </w:r>
      <w:r w:rsidR="001D5BC7" w:rsidRPr="00463154">
        <w:rPr>
          <w:rFonts w:ascii="Times New Roman" w:hAnsi="Times New Roman" w:cs="Times New Roman"/>
          <w:sz w:val="24"/>
          <w:szCs w:val="24"/>
        </w:rPr>
        <w:t>, de supports de communication ou de campagne</w:t>
      </w:r>
      <w:r w:rsidR="0089548D" w:rsidRPr="00463154">
        <w:rPr>
          <w:rFonts w:ascii="Times New Roman" w:hAnsi="Times New Roman" w:cs="Times New Roman"/>
          <w:sz w:val="24"/>
          <w:szCs w:val="24"/>
        </w:rPr>
        <w:t>s</w:t>
      </w:r>
      <w:r w:rsidR="001D5BC7" w:rsidRPr="00463154">
        <w:rPr>
          <w:rFonts w:ascii="Times New Roman" w:hAnsi="Times New Roman" w:cs="Times New Roman"/>
          <w:sz w:val="24"/>
          <w:szCs w:val="24"/>
        </w:rPr>
        <w:t xml:space="preserve"> de publicité</w:t>
      </w:r>
      <w:r w:rsidR="006D23C4" w:rsidRPr="00463154">
        <w:rPr>
          <w:rFonts w:ascii="Times New Roman" w:hAnsi="Times New Roman" w:cs="Times New Roman"/>
          <w:sz w:val="24"/>
          <w:szCs w:val="24"/>
        </w:rPr>
        <w:t xml:space="preserve"> </w:t>
      </w:r>
      <w:r w:rsidR="0089548D" w:rsidRPr="00463154">
        <w:rPr>
          <w:rFonts w:ascii="Times New Roman" w:hAnsi="Times New Roman" w:cs="Times New Roman"/>
          <w:sz w:val="24"/>
          <w:szCs w:val="24"/>
        </w:rPr>
        <w:t>sont accompagnés d’un</w:t>
      </w:r>
      <w:r w:rsidR="000B4F16" w:rsidRPr="00463154">
        <w:rPr>
          <w:rFonts w:ascii="Times New Roman" w:hAnsi="Times New Roman" w:cs="Times New Roman"/>
          <w:sz w:val="24"/>
          <w:szCs w:val="24"/>
        </w:rPr>
        <w:t>e intense circulation de</w:t>
      </w:r>
      <w:r w:rsidR="0089548D" w:rsidRPr="00463154">
        <w:rPr>
          <w:rFonts w:ascii="Times New Roman" w:hAnsi="Times New Roman" w:cs="Times New Roman"/>
          <w:sz w:val="24"/>
          <w:szCs w:val="24"/>
        </w:rPr>
        <w:t xml:space="preserve"> discours </w:t>
      </w:r>
      <w:r w:rsidR="006D23C4" w:rsidRPr="00463154">
        <w:rPr>
          <w:rFonts w:ascii="Times New Roman" w:hAnsi="Times New Roman" w:cs="Times New Roman"/>
          <w:sz w:val="24"/>
          <w:szCs w:val="24"/>
        </w:rPr>
        <w:t xml:space="preserve">sur </w:t>
      </w:r>
      <w:r w:rsidR="001F7545" w:rsidRPr="00463154">
        <w:rPr>
          <w:rFonts w:ascii="Times New Roman" w:hAnsi="Times New Roman" w:cs="Times New Roman"/>
          <w:sz w:val="24"/>
          <w:szCs w:val="24"/>
        </w:rPr>
        <w:t xml:space="preserve">le </w:t>
      </w:r>
      <w:r w:rsidR="006D23C4" w:rsidRPr="00463154">
        <w:rPr>
          <w:rFonts w:ascii="Times New Roman" w:hAnsi="Times New Roman" w:cs="Times New Roman"/>
          <w:sz w:val="24"/>
          <w:szCs w:val="24"/>
        </w:rPr>
        <w:t>design d’expérience utilisateur</w:t>
      </w:r>
      <w:r w:rsidR="007238DE" w:rsidRPr="00463154">
        <w:rPr>
          <w:rFonts w:ascii="Times New Roman" w:hAnsi="Times New Roman" w:cs="Times New Roman"/>
          <w:sz w:val="24"/>
          <w:szCs w:val="24"/>
        </w:rPr>
        <w:t xml:space="preserve"> (que l’on trouve parfois sous le terme UX design)</w:t>
      </w:r>
      <w:r w:rsidR="00AB3AFC" w:rsidRPr="00463154">
        <w:rPr>
          <w:rFonts w:ascii="Times New Roman" w:hAnsi="Times New Roman" w:cs="Times New Roman"/>
          <w:sz w:val="24"/>
          <w:szCs w:val="24"/>
        </w:rPr>
        <w:t xml:space="preserve"> comme méthode</w:t>
      </w:r>
      <w:r w:rsidR="006D23C4" w:rsidRPr="00463154">
        <w:rPr>
          <w:rFonts w:ascii="Times New Roman" w:hAnsi="Times New Roman" w:cs="Times New Roman"/>
          <w:sz w:val="24"/>
          <w:szCs w:val="24"/>
        </w:rPr>
        <w:t xml:space="preserve">. </w:t>
      </w:r>
      <w:r w:rsidR="00574A0A">
        <w:rPr>
          <w:rFonts w:ascii="Times New Roman" w:hAnsi="Times New Roman" w:cs="Times New Roman"/>
          <w:sz w:val="24"/>
          <w:szCs w:val="24"/>
        </w:rPr>
        <w:t>L’enjeu, à travers la définition d’un savoir sur l’interface, est celui de la « formation d’une expertise » (Gaertner, 2008)</w:t>
      </w:r>
      <w:r w:rsidR="000C37FA">
        <w:rPr>
          <w:rFonts w:ascii="Times New Roman" w:hAnsi="Times New Roman" w:cs="Times New Roman"/>
          <w:sz w:val="24"/>
          <w:szCs w:val="24"/>
        </w:rPr>
        <w:t xml:space="preserve"> par une « rhétorique de la vérité » (</w:t>
      </w:r>
      <w:proofErr w:type="spellStart"/>
      <w:r w:rsidR="000C37FA">
        <w:rPr>
          <w:rFonts w:ascii="Times New Roman" w:hAnsi="Times New Roman" w:cs="Times New Roman"/>
          <w:sz w:val="24"/>
          <w:szCs w:val="24"/>
        </w:rPr>
        <w:t>Paradeise</w:t>
      </w:r>
      <w:proofErr w:type="spellEnd"/>
      <w:r w:rsidR="000C37FA">
        <w:rPr>
          <w:rFonts w:ascii="Times New Roman" w:hAnsi="Times New Roman" w:cs="Times New Roman"/>
          <w:sz w:val="24"/>
          <w:szCs w:val="24"/>
        </w:rPr>
        <w:t>, 1985).</w:t>
      </w:r>
    </w:p>
    <w:p w14:paraId="3E59DD12" w14:textId="0C8199B8" w:rsidR="00631984" w:rsidRPr="00463154" w:rsidRDefault="0084462F" w:rsidP="00463154">
      <w:pPr>
        <w:spacing w:line="360" w:lineRule="auto"/>
        <w:jc w:val="both"/>
        <w:rPr>
          <w:rFonts w:ascii="Times New Roman" w:hAnsi="Times New Roman" w:cs="Times New Roman"/>
          <w:sz w:val="24"/>
          <w:szCs w:val="24"/>
        </w:rPr>
      </w:pPr>
      <w:r>
        <w:rPr>
          <w:rFonts w:ascii="Times New Roman" w:hAnsi="Times New Roman" w:cs="Times New Roman"/>
          <w:sz w:val="24"/>
          <w:szCs w:val="24"/>
        </w:rPr>
        <w:t>Nous pouvons donc nous interroger : d</w:t>
      </w:r>
      <w:r w:rsidR="00A13BB3" w:rsidRPr="00463154">
        <w:rPr>
          <w:rFonts w:ascii="Times New Roman" w:hAnsi="Times New Roman" w:cs="Times New Roman"/>
          <w:sz w:val="24"/>
          <w:szCs w:val="24"/>
        </w:rPr>
        <w:t xml:space="preserve">ans quelle mesure </w:t>
      </w:r>
      <w:r w:rsidR="00631984" w:rsidRPr="00463154">
        <w:rPr>
          <w:rFonts w:ascii="Times New Roman" w:hAnsi="Times New Roman" w:cs="Times New Roman"/>
          <w:sz w:val="24"/>
          <w:szCs w:val="24"/>
        </w:rPr>
        <w:t>l</w:t>
      </w:r>
      <w:r w:rsidR="00A25DAD" w:rsidRPr="00463154">
        <w:rPr>
          <w:rFonts w:ascii="Times New Roman" w:hAnsi="Times New Roman" w:cs="Times New Roman"/>
          <w:sz w:val="24"/>
          <w:szCs w:val="24"/>
        </w:rPr>
        <w:t>a circulation de</w:t>
      </w:r>
      <w:r w:rsidR="00631984" w:rsidRPr="00463154">
        <w:rPr>
          <w:rFonts w:ascii="Times New Roman" w:hAnsi="Times New Roman" w:cs="Times New Roman"/>
          <w:sz w:val="24"/>
          <w:szCs w:val="24"/>
        </w:rPr>
        <w:t xml:space="preserve"> discours sur le design d’expérience utilisateur </w:t>
      </w:r>
      <w:r w:rsidR="00A13BB3" w:rsidRPr="00463154">
        <w:rPr>
          <w:rFonts w:ascii="Times New Roman" w:hAnsi="Times New Roman" w:cs="Times New Roman"/>
          <w:sz w:val="24"/>
          <w:szCs w:val="24"/>
        </w:rPr>
        <w:t xml:space="preserve">révèle </w:t>
      </w:r>
      <w:r w:rsidR="0026771A" w:rsidRPr="00463154">
        <w:rPr>
          <w:rFonts w:ascii="Times New Roman" w:hAnsi="Times New Roman" w:cs="Times New Roman"/>
          <w:sz w:val="24"/>
          <w:szCs w:val="24"/>
        </w:rPr>
        <w:t>la difficulté pour les producteurs d’interface</w:t>
      </w:r>
      <w:r w:rsidR="008A5C68" w:rsidRPr="00463154">
        <w:rPr>
          <w:rFonts w:ascii="Times New Roman" w:hAnsi="Times New Roman" w:cs="Times New Roman"/>
          <w:sz w:val="24"/>
          <w:szCs w:val="24"/>
        </w:rPr>
        <w:t>s</w:t>
      </w:r>
      <w:r w:rsidR="0026771A" w:rsidRPr="00463154">
        <w:rPr>
          <w:rFonts w:ascii="Times New Roman" w:hAnsi="Times New Roman" w:cs="Times New Roman"/>
          <w:sz w:val="24"/>
          <w:szCs w:val="24"/>
        </w:rPr>
        <w:t xml:space="preserve"> de se légitimer</w:t>
      </w:r>
      <w:r w:rsidR="00F90EEA" w:rsidRPr="00463154">
        <w:rPr>
          <w:rFonts w:ascii="Times New Roman" w:hAnsi="Times New Roman" w:cs="Times New Roman"/>
          <w:sz w:val="24"/>
          <w:szCs w:val="24"/>
        </w:rPr>
        <w:t>,</w:t>
      </w:r>
      <w:r w:rsidR="0026771A" w:rsidRPr="00463154">
        <w:rPr>
          <w:rFonts w:ascii="Times New Roman" w:hAnsi="Times New Roman" w:cs="Times New Roman"/>
          <w:sz w:val="24"/>
          <w:szCs w:val="24"/>
        </w:rPr>
        <w:t xml:space="preserve"> </w:t>
      </w:r>
      <w:r w:rsidR="008A5C68" w:rsidRPr="00463154">
        <w:rPr>
          <w:rFonts w:ascii="Times New Roman" w:hAnsi="Times New Roman" w:cs="Times New Roman"/>
          <w:sz w:val="24"/>
          <w:szCs w:val="24"/>
        </w:rPr>
        <w:t xml:space="preserve">entre </w:t>
      </w:r>
      <w:r w:rsidR="00514E13" w:rsidRPr="00463154">
        <w:rPr>
          <w:rFonts w:ascii="Times New Roman" w:hAnsi="Times New Roman" w:cs="Times New Roman"/>
          <w:sz w:val="24"/>
          <w:szCs w:val="24"/>
        </w:rPr>
        <w:t>définition</w:t>
      </w:r>
      <w:r w:rsidR="008A5C68" w:rsidRPr="00463154">
        <w:rPr>
          <w:rFonts w:ascii="Times New Roman" w:hAnsi="Times New Roman" w:cs="Times New Roman"/>
          <w:sz w:val="24"/>
          <w:szCs w:val="24"/>
        </w:rPr>
        <w:t xml:space="preserve"> d’un cadre d’action normatif et</w:t>
      </w:r>
      <w:r w:rsidR="0026771A" w:rsidRPr="00463154">
        <w:rPr>
          <w:rFonts w:ascii="Times New Roman" w:hAnsi="Times New Roman" w:cs="Times New Roman"/>
          <w:sz w:val="24"/>
          <w:szCs w:val="24"/>
        </w:rPr>
        <w:t xml:space="preserve"> pr</w:t>
      </w:r>
      <w:r w:rsidR="008A5C68" w:rsidRPr="00463154">
        <w:rPr>
          <w:rFonts w:ascii="Times New Roman" w:hAnsi="Times New Roman" w:cs="Times New Roman"/>
          <w:sz w:val="24"/>
          <w:szCs w:val="24"/>
        </w:rPr>
        <w:t>ise</w:t>
      </w:r>
      <w:r w:rsidR="0026771A" w:rsidRPr="00463154">
        <w:rPr>
          <w:rFonts w:ascii="Times New Roman" w:hAnsi="Times New Roman" w:cs="Times New Roman"/>
          <w:sz w:val="24"/>
          <w:szCs w:val="24"/>
        </w:rPr>
        <w:t xml:space="preserve"> en compte</w:t>
      </w:r>
      <w:r w:rsidR="008735E0" w:rsidRPr="00463154">
        <w:rPr>
          <w:rFonts w:ascii="Times New Roman" w:hAnsi="Times New Roman" w:cs="Times New Roman"/>
          <w:sz w:val="24"/>
          <w:szCs w:val="24"/>
        </w:rPr>
        <w:t xml:space="preserve"> de</w:t>
      </w:r>
      <w:r w:rsidR="0026771A" w:rsidRPr="00463154">
        <w:rPr>
          <w:rFonts w:ascii="Times New Roman" w:hAnsi="Times New Roman" w:cs="Times New Roman"/>
          <w:sz w:val="24"/>
          <w:szCs w:val="24"/>
        </w:rPr>
        <w:t xml:space="preserve"> l’incertitude liée aux comportements de l’utilisateur-consommateur ? </w:t>
      </w:r>
    </w:p>
    <w:p w14:paraId="6E40963A" w14:textId="432C211A" w:rsidR="004E02B0" w:rsidRPr="004E02B0" w:rsidRDefault="0026771A" w:rsidP="004E02B0">
      <w:pPr>
        <w:spacing w:line="360" w:lineRule="auto"/>
        <w:jc w:val="both"/>
        <w:rPr>
          <w:rFonts w:ascii="Times New Roman" w:hAnsi="Times New Roman" w:cs="Times New Roman"/>
          <w:sz w:val="24"/>
          <w:szCs w:val="24"/>
        </w:rPr>
      </w:pPr>
      <w:r w:rsidRPr="00463154">
        <w:rPr>
          <w:rFonts w:ascii="Times New Roman" w:hAnsi="Times New Roman" w:cs="Times New Roman"/>
          <w:sz w:val="24"/>
          <w:szCs w:val="24"/>
        </w:rPr>
        <w:t>Dans une perspective sémio-discursive, n</w:t>
      </w:r>
      <w:r w:rsidR="00F93FCD" w:rsidRPr="00463154">
        <w:rPr>
          <w:rFonts w:ascii="Times New Roman" w:hAnsi="Times New Roman" w:cs="Times New Roman"/>
          <w:sz w:val="24"/>
          <w:szCs w:val="24"/>
        </w:rPr>
        <w:t>ous proposons d’interroger ces discours à partir d’éléments de recherche produit</w:t>
      </w:r>
      <w:r w:rsidR="00A72FEF" w:rsidRPr="00463154">
        <w:rPr>
          <w:rFonts w:ascii="Times New Roman" w:hAnsi="Times New Roman" w:cs="Times New Roman"/>
          <w:sz w:val="24"/>
          <w:szCs w:val="24"/>
        </w:rPr>
        <w:t>s</w:t>
      </w:r>
      <w:r w:rsidR="00F93FCD" w:rsidRPr="00463154">
        <w:rPr>
          <w:rFonts w:ascii="Times New Roman" w:hAnsi="Times New Roman" w:cs="Times New Roman"/>
          <w:sz w:val="24"/>
          <w:szCs w:val="24"/>
        </w:rPr>
        <w:t xml:space="preserve"> dans le cadre d’une thèse de doctorat. </w:t>
      </w:r>
      <w:r w:rsidR="008C3A5A" w:rsidRPr="00463154">
        <w:rPr>
          <w:rFonts w:ascii="Times New Roman" w:hAnsi="Times New Roman" w:cs="Times New Roman"/>
          <w:sz w:val="24"/>
          <w:szCs w:val="24"/>
        </w:rPr>
        <w:t>Nous nous appuierons pour cela sur des extraits d’un corpus d’environ 300 textes, publiés par des professionnels sur la plateforme en ligne Medium, autour de la notion de design d’expérience utilisateur, entre 2012 et 2020.</w:t>
      </w:r>
      <w:r w:rsidR="003D2B62">
        <w:rPr>
          <w:rFonts w:ascii="Times New Roman" w:hAnsi="Times New Roman" w:cs="Times New Roman"/>
          <w:sz w:val="24"/>
          <w:szCs w:val="24"/>
        </w:rPr>
        <w:t xml:space="preserve"> </w:t>
      </w:r>
      <w:r w:rsidR="004E02B0">
        <w:rPr>
          <w:rFonts w:ascii="Times New Roman" w:hAnsi="Times New Roman" w:cs="Times New Roman"/>
          <w:sz w:val="24"/>
          <w:szCs w:val="24"/>
        </w:rPr>
        <w:t>L</w:t>
      </w:r>
      <w:r w:rsidR="004E02B0" w:rsidRPr="004E02B0">
        <w:rPr>
          <w:rFonts w:ascii="Times New Roman" w:hAnsi="Times New Roman" w:cs="Times New Roman"/>
          <w:sz w:val="24"/>
          <w:szCs w:val="24"/>
        </w:rPr>
        <w:t xml:space="preserve">’intérêt de Medium est triple. Il est d’abord quantitatif : la plateforme est le lieu </w:t>
      </w:r>
      <w:r w:rsidR="004E02B0" w:rsidRPr="004E02B0">
        <w:rPr>
          <w:rFonts w:ascii="Times New Roman" w:hAnsi="Times New Roman" w:cs="Times New Roman"/>
          <w:sz w:val="24"/>
          <w:szCs w:val="24"/>
        </w:rPr>
        <w:lastRenderedPageBreak/>
        <w:t>d’une intense production discursive</w:t>
      </w:r>
      <w:r w:rsidR="004E02B0" w:rsidRPr="004E02B0">
        <w:rPr>
          <w:rFonts w:ascii="Times New Roman" w:hAnsi="Times New Roman" w:cs="Times New Roman"/>
          <w:sz w:val="24"/>
          <w:szCs w:val="24"/>
          <w:vertAlign w:val="superscript"/>
        </w:rPr>
        <w:footnoteReference w:id="1"/>
      </w:r>
      <w:r w:rsidR="004E02B0" w:rsidRPr="004E02B0">
        <w:rPr>
          <w:rFonts w:ascii="Times New Roman" w:hAnsi="Times New Roman" w:cs="Times New Roman"/>
          <w:sz w:val="24"/>
          <w:szCs w:val="24"/>
        </w:rPr>
        <w:t xml:space="preserve"> qui alimente d’autres espaces de médiation comme les réseaux sociaux numériques. Par ailleurs ce site médiatique est investi par les professionnels de la communication et plus précisément par les praticiens du design numérique. Le nombre </w:t>
      </w:r>
      <w:r w:rsidR="00662A98">
        <w:rPr>
          <w:rFonts w:ascii="Times New Roman" w:hAnsi="Times New Roman" w:cs="Times New Roman"/>
          <w:sz w:val="24"/>
          <w:szCs w:val="24"/>
        </w:rPr>
        <w:t>important</w:t>
      </w:r>
      <w:r w:rsidR="004E02B0" w:rsidRPr="004E02B0">
        <w:rPr>
          <w:rFonts w:ascii="Times New Roman" w:hAnsi="Times New Roman" w:cs="Times New Roman"/>
          <w:sz w:val="24"/>
          <w:szCs w:val="24"/>
        </w:rPr>
        <w:t xml:space="preserve"> de textes </w:t>
      </w:r>
      <w:r w:rsidR="00662A98">
        <w:rPr>
          <w:rFonts w:ascii="Times New Roman" w:hAnsi="Times New Roman" w:cs="Times New Roman"/>
          <w:sz w:val="24"/>
          <w:szCs w:val="24"/>
        </w:rPr>
        <w:t xml:space="preserve">en français </w:t>
      </w:r>
      <w:r w:rsidR="004E02B0" w:rsidRPr="004E02B0">
        <w:rPr>
          <w:rFonts w:ascii="Times New Roman" w:hAnsi="Times New Roman" w:cs="Times New Roman"/>
          <w:sz w:val="24"/>
          <w:szCs w:val="24"/>
        </w:rPr>
        <w:t>que nous avons recueilli, sur le seul thème du design d’expérience utilisateur, en témoigne. Enfin, comme nous le verrons, Medium est un lieu de médiation singulier. L’intention de départ -affichée par son fondateur- de se démarquer des autres réseaux sociaux numérique oriente des formes, des formats, un </w:t>
      </w:r>
      <w:proofErr w:type="spellStart"/>
      <w:r w:rsidR="004E02B0" w:rsidRPr="004E02B0">
        <w:rPr>
          <w:rFonts w:ascii="Times New Roman" w:hAnsi="Times New Roman" w:cs="Times New Roman"/>
          <w:sz w:val="24"/>
          <w:szCs w:val="24"/>
        </w:rPr>
        <w:t>architexte</w:t>
      </w:r>
      <w:proofErr w:type="spellEnd"/>
      <w:r w:rsidR="00A76C07">
        <w:rPr>
          <w:rFonts w:ascii="Times New Roman" w:hAnsi="Times New Roman" w:cs="Times New Roman"/>
          <w:sz w:val="24"/>
          <w:szCs w:val="24"/>
        </w:rPr>
        <w:t xml:space="preserve"> </w:t>
      </w:r>
      <w:r w:rsidR="00A76C07" w:rsidRPr="00FB04E4">
        <w:rPr>
          <w:rFonts w:ascii="Times New Roman" w:hAnsi="Times New Roman" w:cs="Times New Roman"/>
          <w:sz w:val="24"/>
          <w:szCs w:val="24"/>
        </w:rPr>
        <w:t>(Jeanneret, Souchier, 1998</w:t>
      </w:r>
      <w:r w:rsidR="00D85ECE" w:rsidRPr="00FB04E4">
        <w:rPr>
          <w:rFonts w:ascii="Times New Roman" w:hAnsi="Times New Roman" w:cs="Times New Roman"/>
          <w:sz w:val="24"/>
          <w:szCs w:val="24"/>
        </w:rPr>
        <w:t xml:space="preserve">) </w:t>
      </w:r>
      <w:r w:rsidR="00D85ECE" w:rsidRPr="004E02B0">
        <w:rPr>
          <w:rFonts w:ascii="Times New Roman" w:hAnsi="Times New Roman" w:cs="Times New Roman"/>
          <w:sz w:val="24"/>
          <w:szCs w:val="24"/>
        </w:rPr>
        <w:t>et</w:t>
      </w:r>
      <w:r w:rsidR="004E02B0" w:rsidRPr="004E02B0">
        <w:rPr>
          <w:rFonts w:ascii="Times New Roman" w:hAnsi="Times New Roman" w:cs="Times New Roman"/>
          <w:sz w:val="24"/>
          <w:szCs w:val="24"/>
        </w:rPr>
        <w:t xml:space="preserve"> des pratiques, porteurs, en eux-mêmes d’un certain discours sur le numérique et la circulation des savoirs.</w:t>
      </w:r>
    </w:p>
    <w:p w14:paraId="1CE4F163" w14:textId="26F59654" w:rsidR="001E61D2" w:rsidRPr="00463154" w:rsidRDefault="00B12EE5" w:rsidP="00463154">
      <w:pPr>
        <w:spacing w:line="360" w:lineRule="auto"/>
        <w:jc w:val="both"/>
        <w:rPr>
          <w:rFonts w:ascii="Times New Roman" w:hAnsi="Times New Roman" w:cs="Times New Roman"/>
          <w:sz w:val="24"/>
          <w:szCs w:val="24"/>
        </w:rPr>
      </w:pPr>
      <w:r>
        <w:rPr>
          <w:rFonts w:ascii="Times New Roman" w:hAnsi="Times New Roman" w:cs="Times New Roman"/>
          <w:sz w:val="24"/>
          <w:szCs w:val="24"/>
        </w:rPr>
        <w:t>Les textes mentionnés</w:t>
      </w:r>
      <w:r w:rsidR="00E510CF">
        <w:rPr>
          <w:rFonts w:ascii="Times New Roman" w:hAnsi="Times New Roman" w:cs="Times New Roman"/>
          <w:sz w:val="24"/>
          <w:szCs w:val="24"/>
        </w:rPr>
        <w:t>, extraits de ce corpus,</w:t>
      </w:r>
      <w:r>
        <w:rPr>
          <w:rFonts w:ascii="Times New Roman" w:hAnsi="Times New Roman" w:cs="Times New Roman"/>
          <w:sz w:val="24"/>
          <w:szCs w:val="24"/>
        </w:rPr>
        <w:t xml:space="preserve"> sont listés en annexe. </w:t>
      </w:r>
    </w:p>
    <w:p w14:paraId="5F813F5F" w14:textId="77777777" w:rsidR="004A4D1C" w:rsidRDefault="004A4D1C" w:rsidP="00463154">
      <w:pPr>
        <w:spacing w:line="360" w:lineRule="auto"/>
        <w:jc w:val="both"/>
        <w:rPr>
          <w:rFonts w:ascii="Times New Roman" w:hAnsi="Times New Roman" w:cs="Times New Roman"/>
          <w:b/>
          <w:bCs/>
          <w:sz w:val="28"/>
          <w:szCs w:val="28"/>
        </w:rPr>
      </w:pPr>
    </w:p>
    <w:p w14:paraId="4E20FCB4" w14:textId="4497F9E1" w:rsidR="006455D3" w:rsidRPr="00463154" w:rsidRDefault="006455D3" w:rsidP="00463154">
      <w:pPr>
        <w:spacing w:line="360" w:lineRule="auto"/>
        <w:jc w:val="both"/>
        <w:rPr>
          <w:rFonts w:ascii="Times New Roman" w:hAnsi="Times New Roman" w:cs="Times New Roman"/>
          <w:b/>
          <w:bCs/>
          <w:sz w:val="28"/>
          <w:szCs w:val="28"/>
        </w:rPr>
      </w:pPr>
      <w:r w:rsidRPr="00463154">
        <w:rPr>
          <w:rFonts w:ascii="Times New Roman" w:hAnsi="Times New Roman" w:cs="Times New Roman"/>
          <w:b/>
          <w:bCs/>
          <w:sz w:val="28"/>
          <w:szCs w:val="28"/>
        </w:rPr>
        <w:t>Medium</w:t>
      </w:r>
      <w:r w:rsidR="00FB5E17" w:rsidRPr="00463154">
        <w:rPr>
          <w:rFonts w:ascii="Times New Roman" w:hAnsi="Times New Roman" w:cs="Times New Roman"/>
          <w:b/>
          <w:bCs/>
          <w:sz w:val="28"/>
          <w:szCs w:val="28"/>
        </w:rPr>
        <w:t> : une scène d’énonciation singulière</w:t>
      </w:r>
    </w:p>
    <w:p w14:paraId="1829CFE2" w14:textId="77777777" w:rsidR="004A4D1C" w:rsidRDefault="004A4D1C" w:rsidP="00463154">
      <w:pPr>
        <w:spacing w:line="360" w:lineRule="auto"/>
        <w:jc w:val="both"/>
        <w:rPr>
          <w:rFonts w:ascii="Times New Roman" w:hAnsi="Times New Roman" w:cs="Times New Roman"/>
          <w:sz w:val="24"/>
          <w:szCs w:val="24"/>
        </w:rPr>
      </w:pPr>
    </w:p>
    <w:p w14:paraId="702C2C5D" w14:textId="266B2BF2" w:rsidR="00FB5E17" w:rsidRPr="00463154" w:rsidRDefault="00DE5B1A" w:rsidP="00463154">
      <w:pPr>
        <w:spacing w:line="360" w:lineRule="auto"/>
        <w:jc w:val="both"/>
        <w:rPr>
          <w:rFonts w:ascii="Times New Roman" w:hAnsi="Times New Roman" w:cs="Times New Roman"/>
          <w:sz w:val="24"/>
          <w:szCs w:val="24"/>
        </w:rPr>
      </w:pPr>
      <w:r w:rsidRPr="00463154">
        <w:rPr>
          <w:rFonts w:ascii="Times New Roman" w:hAnsi="Times New Roman" w:cs="Times New Roman"/>
          <w:sz w:val="24"/>
          <w:szCs w:val="24"/>
        </w:rPr>
        <w:t>L’analyse de la trivialité</w:t>
      </w:r>
      <w:r w:rsidR="000D5941" w:rsidRPr="00463154">
        <w:rPr>
          <w:rFonts w:ascii="Times New Roman" w:hAnsi="Times New Roman" w:cs="Times New Roman"/>
          <w:sz w:val="24"/>
          <w:szCs w:val="24"/>
        </w:rPr>
        <w:t xml:space="preserve"> (Jeanneret, 2008)</w:t>
      </w:r>
      <w:r w:rsidRPr="00463154">
        <w:rPr>
          <w:rFonts w:ascii="Times New Roman" w:hAnsi="Times New Roman" w:cs="Times New Roman"/>
          <w:sz w:val="24"/>
          <w:szCs w:val="24"/>
        </w:rPr>
        <w:t xml:space="preserve"> des discours sur le design d’expérience utilisateur ne peut faire l’économie d’une analyse des espaces de circulation dans lesquels ils sont pris. </w:t>
      </w:r>
      <w:r w:rsidR="006827E0" w:rsidRPr="00463154">
        <w:rPr>
          <w:rFonts w:ascii="Times New Roman" w:hAnsi="Times New Roman" w:cs="Times New Roman"/>
          <w:sz w:val="24"/>
          <w:szCs w:val="24"/>
        </w:rPr>
        <w:t xml:space="preserve">Les professionnels du marketing et de la communication, impliqués dans la conception des interfaces numériques, investissent des lieux de discours variés. On les retrouve dans la presse </w:t>
      </w:r>
      <w:r w:rsidR="004B4EE7" w:rsidRPr="00463154">
        <w:rPr>
          <w:rFonts w:ascii="Times New Roman" w:hAnsi="Times New Roman" w:cs="Times New Roman"/>
          <w:sz w:val="24"/>
          <w:szCs w:val="24"/>
        </w:rPr>
        <w:t>spécialisée</w:t>
      </w:r>
      <w:r w:rsidR="006827E0" w:rsidRPr="00463154">
        <w:rPr>
          <w:rFonts w:ascii="Times New Roman" w:hAnsi="Times New Roman" w:cs="Times New Roman"/>
          <w:sz w:val="24"/>
          <w:szCs w:val="24"/>
        </w:rPr>
        <w:t xml:space="preserve">, sur des sites </w:t>
      </w:r>
      <w:r w:rsidR="004B4EE7" w:rsidRPr="00463154">
        <w:rPr>
          <w:rFonts w:ascii="Times New Roman" w:hAnsi="Times New Roman" w:cs="Times New Roman"/>
          <w:sz w:val="24"/>
          <w:szCs w:val="24"/>
        </w:rPr>
        <w:t>professionnels, sur les réseaux sociaux numériques. Nous avons choisi pour notre part de nous concentrer ici sur la plateforme Medium</w:t>
      </w:r>
      <w:r w:rsidR="003C7611">
        <w:rPr>
          <w:rFonts w:ascii="Times New Roman" w:hAnsi="Times New Roman" w:cs="Times New Roman"/>
          <w:sz w:val="24"/>
          <w:szCs w:val="24"/>
        </w:rPr>
        <w:t xml:space="preserve"> où se joue une certaine « </w:t>
      </w:r>
      <w:proofErr w:type="spellStart"/>
      <w:r w:rsidR="003C7611">
        <w:rPr>
          <w:rFonts w:ascii="Times New Roman" w:hAnsi="Times New Roman" w:cs="Times New Roman"/>
          <w:sz w:val="24"/>
          <w:szCs w:val="24"/>
        </w:rPr>
        <w:t>textualisation</w:t>
      </w:r>
      <w:proofErr w:type="spellEnd"/>
      <w:r w:rsidR="003C7611">
        <w:rPr>
          <w:rFonts w:ascii="Times New Roman" w:hAnsi="Times New Roman" w:cs="Times New Roman"/>
          <w:sz w:val="24"/>
          <w:szCs w:val="24"/>
        </w:rPr>
        <w:t xml:space="preserve"> des pratiques sociales »</w:t>
      </w:r>
      <w:r w:rsidR="00283D6B">
        <w:rPr>
          <w:rFonts w:ascii="Times New Roman" w:hAnsi="Times New Roman" w:cs="Times New Roman"/>
          <w:sz w:val="24"/>
          <w:szCs w:val="24"/>
        </w:rPr>
        <w:t xml:space="preserve"> (Souchier et al., 2019)</w:t>
      </w:r>
      <w:r w:rsidR="004B4EE7" w:rsidRPr="00463154">
        <w:rPr>
          <w:rFonts w:ascii="Times New Roman" w:hAnsi="Times New Roman" w:cs="Times New Roman"/>
          <w:sz w:val="24"/>
          <w:szCs w:val="24"/>
        </w:rPr>
        <w:t xml:space="preserve">. Le site américain, fondé en 2012, offre la possibilité de publier des billets, des articles, dans un format qui rappelle celui de la presse en ligne. </w:t>
      </w:r>
      <w:r w:rsidR="009F7933" w:rsidRPr="00463154">
        <w:rPr>
          <w:rFonts w:ascii="Times New Roman" w:hAnsi="Times New Roman" w:cs="Times New Roman"/>
          <w:sz w:val="24"/>
          <w:szCs w:val="24"/>
        </w:rPr>
        <w:t xml:space="preserve">Si chacun est libre d’y prendre la parole sur le sujet de son choix, on constate que la plateforme est beaucoup utilisée, en particulier aux </w:t>
      </w:r>
      <w:r w:rsidR="000408F2">
        <w:rPr>
          <w:rFonts w:ascii="Times New Roman" w:hAnsi="Times New Roman" w:cs="Times New Roman"/>
          <w:sz w:val="24"/>
          <w:szCs w:val="24"/>
        </w:rPr>
        <w:t>É</w:t>
      </w:r>
      <w:r w:rsidR="009F7933" w:rsidRPr="00463154">
        <w:rPr>
          <w:rFonts w:ascii="Times New Roman" w:hAnsi="Times New Roman" w:cs="Times New Roman"/>
          <w:sz w:val="24"/>
          <w:szCs w:val="24"/>
        </w:rPr>
        <w:t xml:space="preserve">tats-Unis, par des professionnels du design, du marketing, de la création graphique et du numérique. </w:t>
      </w:r>
    </w:p>
    <w:p w14:paraId="11D4E26C" w14:textId="0FE849BB" w:rsidR="0003533D" w:rsidRPr="00463154" w:rsidRDefault="00D8257F" w:rsidP="00463154">
      <w:pPr>
        <w:spacing w:line="360" w:lineRule="auto"/>
        <w:jc w:val="both"/>
        <w:rPr>
          <w:rFonts w:ascii="Times New Roman" w:hAnsi="Times New Roman" w:cs="Times New Roman"/>
          <w:sz w:val="24"/>
          <w:szCs w:val="24"/>
        </w:rPr>
      </w:pPr>
      <w:r w:rsidRPr="00463154">
        <w:rPr>
          <w:rFonts w:ascii="Times New Roman" w:hAnsi="Times New Roman" w:cs="Times New Roman"/>
          <w:sz w:val="24"/>
          <w:szCs w:val="24"/>
        </w:rPr>
        <w:t>Ce qui nous intéresse en premier lieu ici c’est d’analyser la « </w:t>
      </w:r>
      <w:proofErr w:type="spellStart"/>
      <w:r w:rsidRPr="00463154">
        <w:rPr>
          <w:rFonts w:ascii="Times New Roman" w:hAnsi="Times New Roman" w:cs="Times New Roman"/>
          <w:sz w:val="24"/>
          <w:szCs w:val="24"/>
        </w:rPr>
        <w:t>médiativité</w:t>
      </w:r>
      <w:proofErr w:type="spellEnd"/>
      <w:r w:rsidRPr="00463154">
        <w:rPr>
          <w:rFonts w:ascii="Times New Roman" w:hAnsi="Times New Roman" w:cs="Times New Roman"/>
          <w:sz w:val="24"/>
          <w:szCs w:val="24"/>
        </w:rPr>
        <w:t> » du site Medium, pour reprendre la perspective de Philippe Marion (1997)</w:t>
      </w:r>
      <w:r w:rsidR="00B246E9">
        <w:rPr>
          <w:rFonts w:ascii="Times New Roman" w:hAnsi="Times New Roman" w:cs="Times New Roman"/>
          <w:sz w:val="24"/>
          <w:szCs w:val="24"/>
        </w:rPr>
        <w:t>.</w:t>
      </w:r>
      <w:r w:rsidRPr="00463154">
        <w:rPr>
          <w:rFonts w:ascii="Times New Roman" w:hAnsi="Times New Roman" w:cs="Times New Roman"/>
          <w:sz w:val="24"/>
          <w:szCs w:val="24"/>
        </w:rPr>
        <w:t xml:space="preserve"> </w:t>
      </w:r>
      <w:r w:rsidR="00B246E9">
        <w:rPr>
          <w:rFonts w:ascii="Times New Roman" w:hAnsi="Times New Roman" w:cs="Times New Roman"/>
          <w:sz w:val="24"/>
          <w:szCs w:val="24"/>
        </w:rPr>
        <w:t>C</w:t>
      </w:r>
      <w:r w:rsidRPr="00463154">
        <w:rPr>
          <w:rFonts w:ascii="Times New Roman" w:hAnsi="Times New Roman" w:cs="Times New Roman"/>
          <w:sz w:val="24"/>
          <w:szCs w:val="24"/>
        </w:rPr>
        <w:t xml:space="preserve">’est-à-dire les « paramètres » qui </w:t>
      </w:r>
      <w:r w:rsidRPr="00463154">
        <w:rPr>
          <w:rFonts w:ascii="Times New Roman" w:hAnsi="Times New Roman" w:cs="Times New Roman"/>
          <w:sz w:val="24"/>
          <w:szCs w:val="24"/>
        </w:rPr>
        <w:lastRenderedPageBreak/>
        <w:t xml:space="preserve">influencent </w:t>
      </w:r>
      <w:r w:rsidR="000E252A" w:rsidRPr="00463154">
        <w:rPr>
          <w:rFonts w:ascii="Times New Roman" w:hAnsi="Times New Roman" w:cs="Times New Roman"/>
          <w:sz w:val="24"/>
          <w:szCs w:val="24"/>
        </w:rPr>
        <w:t>la circulation des discours produits</w:t>
      </w:r>
      <w:r w:rsidR="00B246E9">
        <w:rPr>
          <w:rFonts w:ascii="Times New Roman" w:hAnsi="Times New Roman" w:cs="Times New Roman"/>
          <w:sz w:val="24"/>
          <w:szCs w:val="24"/>
        </w:rPr>
        <w:t xml:space="preserve"> et fond le pouvoir éditorial du site (Gomez-Mejia,</w:t>
      </w:r>
      <w:r w:rsidR="00C75703">
        <w:rPr>
          <w:rFonts w:ascii="Times New Roman" w:hAnsi="Times New Roman" w:cs="Times New Roman"/>
          <w:sz w:val="24"/>
          <w:szCs w:val="24"/>
        </w:rPr>
        <w:t xml:space="preserve"> et al.</w:t>
      </w:r>
      <w:r w:rsidR="00B246E9">
        <w:rPr>
          <w:rFonts w:ascii="Times New Roman" w:hAnsi="Times New Roman" w:cs="Times New Roman"/>
          <w:sz w:val="24"/>
          <w:szCs w:val="24"/>
        </w:rPr>
        <w:t xml:space="preserve"> 2016)</w:t>
      </w:r>
      <w:r w:rsidR="000E252A" w:rsidRPr="00463154">
        <w:rPr>
          <w:rFonts w:ascii="Times New Roman" w:hAnsi="Times New Roman" w:cs="Times New Roman"/>
          <w:sz w:val="24"/>
          <w:szCs w:val="24"/>
        </w:rPr>
        <w:t xml:space="preserve">. </w:t>
      </w:r>
      <w:r w:rsidR="0003533D" w:rsidRPr="00463154">
        <w:rPr>
          <w:rFonts w:ascii="Times New Roman" w:hAnsi="Times New Roman" w:cs="Times New Roman"/>
          <w:sz w:val="24"/>
          <w:szCs w:val="24"/>
        </w:rPr>
        <w:t xml:space="preserve">Nous retenons ici </w:t>
      </w:r>
      <w:r w:rsidR="000E17AB" w:rsidRPr="00463154">
        <w:rPr>
          <w:rFonts w:ascii="Times New Roman" w:hAnsi="Times New Roman" w:cs="Times New Roman"/>
          <w:sz w:val="24"/>
          <w:szCs w:val="24"/>
        </w:rPr>
        <w:t>deux</w:t>
      </w:r>
      <w:r w:rsidR="0003533D" w:rsidRPr="00463154">
        <w:rPr>
          <w:rFonts w:ascii="Times New Roman" w:hAnsi="Times New Roman" w:cs="Times New Roman"/>
          <w:sz w:val="24"/>
          <w:szCs w:val="24"/>
        </w:rPr>
        <w:t xml:space="preserve"> éléments </w:t>
      </w:r>
      <w:r w:rsidR="008863FD" w:rsidRPr="00463154">
        <w:rPr>
          <w:rFonts w:ascii="Times New Roman" w:hAnsi="Times New Roman" w:cs="Times New Roman"/>
          <w:sz w:val="24"/>
          <w:szCs w:val="24"/>
        </w:rPr>
        <w:t>principaux :</w:t>
      </w:r>
    </w:p>
    <w:p w14:paraId="71775248" w14:textId="542FCF7A" w:rsidR="0003533D" w:rsidRPr="00FB04E4" w:rsidRDefault="0003533D" w:rsidP="00FB04E4">
      <w:pPr>
        <w:pStyle w:val="Paragraphedeliste"/>
        <w:numPr>
          <w:ilvl w:val="0"/>
          <w:numId w:val="4"/>
        </w:numPr>
        <w:spacing w:line="360" w:lineRule="auto"/>
        <w:jc w:val="both"/>
        <w:rPr>
          <w:rFonts w:ascii="Times New Roman" w:hAnsi="Times New Roman" w:cs="Times New Roman"/>
          <w:sz w:val="24"/>
          <w:szCs w:val="24"/>
        </w:rPr>
      </w:pPr>
      <w:r w:rsidRPr="00FB04E4">
        <w:rPr>
          <w:rFonts w:ascii="Times New Roman" w:hAnsi="Times New Roman" w:cs="Times New Roman"/>
          <w:sz w:val="24"/>
          <w:szCs w:val="24"/>
        </w:rPr>
        <w:t>Un</w:t>
      </w:r>
      <w:r w:rsidR="00334B55" w:rsidRPr="00FB04E4">
        <w:rPr>
          <w:rFonts w:ascii="Times New Roman" w:hAnsi="Times New Roman" w:cs="Times New Roman"/>
          <w:sz w:val="24"/>
          <w:szCs w:val="24"/>
        </w:rPr>
        <w:t xml:space="preserve">e idéologie </w:t>
      </w:r>
      <w:r w:rsidR="00E6046A" w:rsidRPr="00FB04E4">
        <w:rPr>
          <w:rFonts w:ascii="Times New Roman" w:hAnsi="Times New Roman" w:cs="Times New Roman"/>
          <w:sz w:val="24"/>
          <w:szCs w:val="24"/>
        </w:rPr>
        <w:t xml:space="preserve">du media comme un espace </w:t>
      </w:r>
      <w:r w:rsidR="00FB0147" w:rsidRPr="00FB04E4">
        <w:rPr>
          <w:rFonts w:ascii="Times New Roman" w:hAnsi="Times New Roman" w:cs="Times New Roman"/>
          <w:sz w:val="24"/>
          <w:szCs w:val="24"/>
        </w:rPr>
        <w:t>qui accélère la circulation des idées</w:t>
      </w:r>
      <w:r w:rsidR="00334B55" w:rsidRPr="00FB04E4">
        <w:rPr>
          <w:rFonts w:ascii="Times New Roman" w:hAnsi="Times New Roman" w:cs="Times New Roman"/>
          <w:sz w:val="24"/>
          <w:szCs w:val="24"/>
        </w:rPr>
        <w:t xml:space="preserve"> : </w:t>
      </w:r>
      <w:r w:rsidR="00FB04E4">
        <w:rPr>
          <w:rFonts w:ascii="Times New Roman" w:hAnsi="Times New Roman" w:cs="Times New Roman"/>
          <w:sz w:val="24"/>
          <w:szCs w:val="24"/>
        </w:rPr>
        <w:t>p</w:t>
      </w:r>
      <w:r w:rsidR="00334B55" w:rsidRPr="00FB04E4">
        <w:rPr>
          <w:rFonts w:ascii="Times New Roman" w:hAnsi="Times New Roman" w:cs="Times New Roman"/>
          <w:sz w:val="24"/>
          <w:szCs w:val="24"/>
        </w:rPr>
        <w:t xml:space="preserve">our </w:t>
      </w:r>
      <w:proofErr w:type="spellStart"/>
      <w:r w:rsidR="00334B55" w:rsidRPr="00FB04E4">
        <w:rPr>
          <w:rFonts w:ascii="Times New Roman" w:hAnsi="Times New Roman" w:cs="Times New Roman"/>
          <w:sz w:val="24"/>
          <w:szCs w:val="24"/>
        </w:rPr>
        <w:t>Evan</w:t>
      </w:r>
      <w:proofErr w:type="spellEnd"/>
      <w:r w:rsidR="00334B55" w:rsidRPr="00FB04E4">
        <w:rPr>
          <w:rFonts w:ascii="Times New Roman" w:hAnsi="Times New Roman" w:cs="Times New Roman"/>
          <w:sz w:val="24"/>
          <w:szCs w:val="24"/>
        </w:rPr>
        <w:t xml:space="preserve"> Williams, le créateur de Medium, le site a été pensé comme une « page blanche, que n’importe qui dans le monde peut utiliser pour s’exprimer »</w:t>
      </w:r>
      <w:r w:rsidR="008643EF" w:rsidRPr="00463154">
        <w:rPr>
          <w:rStyle w:val="Appelnotedebasdep"/>
          <w:rFonts w:ascii="Times New Roman" w:hAnsi="Times New Roman" w:cs="Times New Roman"/>
          <w:sz w:val="24"/>
          <w:szCs w:val="24"/>
        </w:rPr>
        <w:footnoteReference w:id="2"/>
      </w:r>
      <w:r w:rsidR="00334B55" w:rsidRPr="00FB04E4">
        <w:rPr>
          <w:rFonts w:ascii="Times New Roman" w:hAnsi="Times New Roman" w:cs="Times New Roman"/>
          <w:sz w:val="24"/>
          <w:szCs w:val="24"/>
        </w:rPr>
        <w:t xml:space="preserve">. </w:t>
      </w:r>
      <w:r w:rsidR="00E6046A" w:rsidRPr="00FB04E4">
        <w:rPr>
          <w:rFonts w:ascii="Times New Roman" w:hAnsi="Times New Roman" w:cs="Times New Roman"/>
          <w:sz w:val="24"/>
          <w:szCs w:val="24"/>
        </w:rPr>
        <w:t>Le projet est ambitieux, il s’agit de « rendre le monde plus intelligent »</w:t>
      </w:r>
      <w:r w:rsidR="008643EF" w:rsidRPr="00463154">
        <w:rPr>
          <w:rStyle w:val="Appelnotedebasdep"/>
          <w:rFonts w:ascii="Times New Roman" w:hAnsi="Times New Roman" w:cs="Times New Roman"/>
          <w:sz w:val="24"/>
          <w:szCs w:val="24"/>
        </w:rPr>
        <w:footnoteReference w:id="3"/>
      </w:r>
      <w:r w:rsidR="00D46BD1" w:rsidRPr="00FB04E4">
        <w:rPr>
          <w:rFonts w:ascii="Times New Roman" w:hAnsi="Times New Roman" w:cs="Times New Roman"/>
          <w:sz w:val="24"/>
          <w:szCs w:val="24"/>
        </w:rPr>
        <w:t xml:space="preserve"> et en permettant au plus grand nombre de partager ses idées et de profiter de celle</w:t>
      </w:r>
      <w:r w:rsidR="00184BAC" w:rsidRPr="00FB04E4">
        <w:rPr>
          <w:rFonts w:ascii="Times New Roman" w:hAnsi="Times New Roman" w:cs="Times New Roman"/>
          <w:sz w:val="24"/>
          <w:szCs w:val="24"/>
        </w:rPr>
        <w:t>s</w:t>
      </w:r>
      <w:r w:rsidR="006916F3" w:rsidRPr="00FB04E4">
        <w:rPr>
          <w:rFonts w:ascii="Times New Roman" w:hAnsi="Times New Roman" w:cs="Times New Roman"/>
          <w:sz w:val="24"/>
          <w:szCs w:val="24"/>
        </w:rPr>
        <w:t xml:space="preserve"> des autres </w:t>
      </w:r>
      <w:r w:rsidR="00184BAC" w:rsidRPr="00FB04E4">
        <w:rPr>
          <w:rFonts w:ascii="Times New Roman" w:hAnsi="Times New Roman" w:cs="Times New Roman"/>
          <w:sz w:val="24"/>
          <w:szCs w:val="24"/>
        </w:rPr>
        <w:t>dans les meilleur</w:t>
      </w:r>
      <w:r w:rsidR="003452F1" w:rsidRPr="00FB04E4">
        <w:rPr>
          <w:rFonts w:ascii="Times New Roman" w:hAnsi="Times New Roman" w:cs="Times New Roman"/>
          <w:sz w:val="24"/>
          <w:szCs w:val="24"/>
        </w:rPr>
        <w:t>e</w:t>
      </w:r>
      <w:r w:rsidR="00184BAC" w:rsidRPr="00FB04E4">
        <w:rPr>
          <w:rFonts w:ascii="Times New Roman" w:hAnsi="Times New Roman" w:cs="Times New Roman"/>
          <w:sz w:val="24"/>
          <w:szCs w:val="24"/>
        </w:rPr>
        <w:t>s conditions de lecture et d’écriture.</w:t>
      </w:r>
      <w:r w:rsidR="00FD4E02" w:rsidRPr="00FB04E4">
        <w:rPr>
          <w:rFonts w:ascii="Times New Roman" w:hAnsi="Times New Roman" w:cs="Times New Roman"/>
          <w:sz w:val="24"/>
          <w:szCs w:val="24"/>
        </w:rPr>
        <w:t xml:space="preserve"> </w:t>
      </w:r>
      <w:r w:rsidR="000E17AB" w:rsidRPr="00FB04E4">
        <w:rPr>
          <w:rFonts w:ascii="Times New Roman" w:hAnsi="Times New Roman" w:cs="Times New Roman"/>
          <w:sz w:val="24"/>
          <w:szCs w:val="24"/>
        </w:rPr>
        <w:t xml:space="preserve">Pour cela le site </w:t>
      </w:r>
      <w:r w:rsidR="00330316" w:rsidRPr="00FB04E4">
        <w:rPr>
          <w:rFonts w:ascii="Times New Roman" w:hAnsi="Times New Roman" w:cs="Times New Roman"/>
          <w:sz w:val="24"/>
          <w:szCs w:val="24"/>
        </w:rPr>
        <w:t>met en place des mécanismes techniques et sémiotiques qui f</w:t>
      </w:r>
      <w:r w:rsidR="00052A68" w:rsidRPr="00FB04E4">
        <w:rPr>
          <w:rFonts w:ascii="Times New Roman" w:hAnsi="Times New Roman" w:cs="Times New Roman"/>
          <w:sz w:val="24"/>
          <w:szCs w:val="24"/>
        </w:rPr>
        <w:t>on</w:t>
      </w:r>
      <w:r w:rsidR="00330316" w:rsidRPr="00FB04E4">
        <w:rPr>
          <w:rFonts w:ascii="Times New Roman" w:hAnsi="Times New Roman" w:cs="Times New Roman"/>
          <w:sz w:val="24"/>
          <w:szCs w:val="24"/>
        </w:rPr>
        <w:t xml:space="preserve">t de la circulation un enjeu externe et interne. Externe grâce aux outils de partage sur les réseaux sociaux, interne avec la mise en avant d’une médiation par la conversation -dans un espace dédié aux commentaires à la fin de chaque publication- et le « social </w:t>
      </w:r>
      <w:proofErr w:type="spellStart"/>
      <w:r w:rsidR="00330316" w:rsidRPr="00FB04E4">
        <w:rPr>
          <w:rFonts w:ascii="Times New Roman" w:hAnsi="Times New Roman" w:cs="Times New Roman"/>
          <w:sz w:val="24"/>
          <w:szCs w:val="24"/>
        </w:rPr>
        <w:t>bookmarking</w:t>
      </w:r>
      <w:proofErr w:type="spellEnd"/>
      <w:r w:rsidR="00330316" w:rsidRPr="00FB04E4">
        <w:rPr>
          <w:rFonts w:ascii="Times New Roman" w:hAnsi="Times New Roman" w:cs="Times New Roman"/>
          <w:sz w:val="24"/>
          <w:szCs w:val="24"/>
        </w:rPr>
        <w:t> »</w:t>
      </w:r>
      <w:r w:rsidR="002E61B1">
        <w:rPr>
          <w:rFonts w:ascii="Times New Roman" w:hAnsi="Times New Roman" w:cs="Times New Roman"/>
          <w:sz w:val="24"/>
          <w:szCs w:val="24"/>
        </w:rPr>
        <w:t xml:space="preserve"> (</w:t>
      </w:r>
      <w:proofErr w:type="spellStart"/>
      <w:r w:rsidR="002E61B1">
        <w:rPr>
          <w:rFonts w:ascii="Times New Roman" w:hAnsi="Times New Roman" w:cs="Times New Roman"/>
          <w:sz w:val="24"/>
          <w:szCs w:val="24"/>
        </w:rPr>
        <w:t>Candel</w:t>
      </w:r>
      <w:proofErr w:type="spellEnd"/>
      <w:r w:rsidR="002E61B1">
        <w:rPr>
          <w:rFonts w:ascii="Times New Roman" w:hAnsi="Times New Roman" w:cs="Times New Roman"/>
          <w:sz w:val="24"/>
          <w:szCs w:val="24"/>
        </w:rPr>
        <w:t>, 2008)</w:t>
      </w:r>
      <w:r w:rsidR="00330316" w:rsidRPr="00FB04E4">
        <w:rPr>
          <w:rFonts w:ascii="Times New Roman" w:hAnsi="Times New Roman" w:cs="Times New Roman"/>
          <w:sz w:val="24"/>
          <w:szCs w:val="24"/>
        </w:rPr>
        <w:t xml:space="preserve"> qui permet de sauvegarder et d’annoter les textes. </w:t>
      </w:r>
    </w:p>
    <w:p w14:paraId="4F689747" w14:textId="7506C400" w:rsidR="0003533D" w:rsidRPr="00FB04E4" w:rsidRDefault="00E81CA9" w:rsidP="00FB04E4">
      <w:pPr>
        <w:pStyle w:val="Paragraphedeliste"/>
        <w:numPr>
          <w:ilvl w:val="0"/>
          <w:numId w:val="4"/>
        </w:numPr>
        <w:spacing w:line="360" w:lineRule="auto"/>
        <w:jc w:val="both"/>
        <w:rPr>
          <w:rFonts w:ascii="Times New Roman" w:hAnsi="Times New Roman" w:cs="Times New Roman"/>
          <w:sz w:val="24"/>
          <w:szCs w:val="24"/>
        </w:rPr>
      </w:pPr>
      <w:r w:rsidRPr="00FB04E4">
        <w:rPr>
          <w:rFonts w:ascii="Times New Roman" w:hAnsi="Times New Roman" w:cs="Times New Roman"/>
          <w:sz w:val="24"/>
          <w:szCs w:val="24"/>
        </w:rPr>
        <w:t>La construction d’un objet textuel</w:t>
      </w:r>
      <w:r w:rsidR="00FB0147" w:rsidRPr="00FB04E4">
        <w:rPr>
          <w:rFonts w:ascii="Times New Roman" w:hAnsi="Times New Roman" w:cs="Times New Roman"/>
          <w:sz w:val="24"/>
          <w:szCs w:val="24"/>
        </w:rPr>
        <w:t xml:space="preserve"> : </w:t>
      </w:r>
      <w:r w:rsidR="00FB04E4">
        <w:rPr>
          <w:rFonts w:ascii="Times New Roman" w:hAnsi="Times New Roman" w:cs="Times New Roman"/>
          <w:sz w:val="24"/>
          <w:szCs w:val="24"/>
        </w:rPr>
        <w:t>l</w:t>
      </w:r>
      <w:r w:rsidR="00FB0147" w:rsidRPr="00FB04E4">
        <w:rPr>
          <w:rFonts w:ascii="Times New Roman" w:hAnsi="Times New Roman" w:cs="Times New Roman"/>
          <w:sz w:val="24"/>
          <w:szCs w:val="24"/>
        </w:rPr>
        <w:t>’ambition du créateur de la plateforme s</w:t>
      </w:r>
      <w:r w:rsidR="00FD4E02" w:rsidRPr="00FB04E4">
        <w:rPr>
          <w:rFonts w:ascii="Times New Roman" w:hAnsi="Times New Roman" w:cs="Times New Roman"/>
          <w:sz w:val="24"/>
          <w:szCs w:val="24"/>
        </w:rPr>
        <w:t xml:space="preserve">e traduit </w:t>
      </w:r>
      <w:r w:rsidR="0046465F" w:rsidRPr="00FB04E4">
        <w:rPr>
          <w:rFonts w:ascii="Times New Roman" w:hAnsi="Times New Roman" w:cs="Times New Roman"/>
          <w:sz w:val="24"/>
          <w:szCs w:val="24"/>
        </w:rPr>
        <w:t>dans l’</w:t>
      </w:r>
      <w:proofErr w:type="spellStart"/>
      <w:r w:rsidR="0046465F" w:rsidRPr="00FB04E4">
        <w:rPr>
          <w:rFonts w:ascii="Times New Roman" w:hAnsi="Times New Roman" w:cs="Times New Roman"/>
          <w:sz w:val="24"/>
          <w:szCs w:val="24"/>
        </w:rPr>
        <w:t>architexte</w:t>
      </w:r>
      <w:proofErr w:type="spellEnd"/>
      <w:r w:rsidR="005A1711" w:rsidRPr="00FB04E4">
        <w:rPr>
          <w:rFonts w:ascii="Times New Roman" w:hAnsi="Times New Roman" w:cs="Times New Roman"/>
          <w:sz w:val="24"/>
          <w:szCs w:val="24"/>
        </w:rPr>
        <w:t xml:space="preserve"> (Jeanneret, Souchier, 1998)</w:t>
      </w:r>
      <w:r w:rsidR="0046465F" w:rsidRPr="00FB04E4">
        <w:rPr>
          <w:rFonts w:ascii="Times New Roman" w:hAnsi="Times New Roman" w:cs="Times New Roman"/>
          <w:sz w:val="24"/>
          <w:szCs w:val="24"/>
        </w:rPr>
        <w:t xml:space="preserve"> du site. </w:t>
      </w:r>
      <w:r w:rsidR="00BD528D" w:rsidRPr="00FB04E4">
        <w:rPr>
          <w:rFonts w:ascii="Times New Roman" w:hAnsi="Times New Roman" w:cs="Times New Roman"/>
          <w:sz w:val="24"/>
          <w:szCs w:val="24"/>
        </w:rPr>
        <w:t>Là où</w:t>
      </w:r>
      <w:r w:rsidR="0046465F" w:rsidRPr="00FB04E4">
        <w:rPr>
          <w:rFonts w:ascii="Times New Roman" w:hAnsi="Times New Roman" w:cs="Times New Roman"/>
          <w:sz w:val="24"/>
          <w:szCs w:val="24"/>
        </w:rPr>
        <w:t xml:space="preserve"> certains réseaux sociaux numériques, en particulier Twitter, dont </w:t>
      </w:r>
      <w:proofErr w:type="spellStart"/>
      <w:r w:rsidR="0046465F" w:rsidRPr="00FB04E4">
        <w:rPr>
          <w:rFonts w:ascii="Times New Roman" w:hAnsi="Times New Roman" w:cs="Times New Roman"/>
          <w:sz w:val="24"/>
          <w:szCs w:val="24"/>
        </w:rPr>
        <w:t>Evan</w:t>
      </w:r>
      <w:proofErr w:type="spellEnd"/>
      <w:r w:rsidR="0046465F" w:rsidRPr="00FB04E4">
        <w:rPr>
          <w:rFonts w:ascii="Times New Roman" w:hAnsi="Times New Roman" w:cs="Times New Roman"/>
          <w:sz w:val="24"/>
          <w:szCs w:val="24"/>
        </w:rPr>
        <w:t xml:space="preserve"> Williams cherche à se différencier, </w:t>
      </w:r>
      <w:r w:rsidR="00BD528D" w:rsidRPr="00FB04E4">
        <w:rPr>
          <w:rFonts w:ascii="Times New Roman" w:hAnsi="Times New Roman" w:cs="Times New Roman"/>
          <w:sz w:val="24"/>
          <w:szCs w:val="24"/>
        </w:rPr>
        <w:t>se structure</w:t>
      </w:r>
      <w:r w:rsidR="00A16ACA" w:rsidRPr="00FB04E4">
        <w:rPr>
          <w:rFonts w:ascii="Times New Roman" w:hAnsi="Times New Roman" w:cs="Times New Roman"/>
          <w:sz w:val="24"/>
          <w:szCs w:val="24"/>
        </w:rPr>
        <w:t>nt</w:t>
      </w:r>
      <w:r w:rsidR="00BD528D" w:rsidRPr="00FB04E4">
        <w:rPr>
          <w:rFonts w:ascii="Times New Roman" w:hAnsi="Times New Roman" w:cs="Times New Roman"/>
          <w:sz w:val="24"/>
          <w:szCs w:val="24"/>
        </w:rPr>
        <w:t xml:space="preserve"> autour d’une abondance de signes, Medium</w:t>
      </w:r>
      <w:r w:rsidR="005A1711" w:rsidRPr="00FB04E4">
        <w:rPr>
          <w:rFonts w:ascii="Times New Roman" w:hAnsi="Times New Roman" w:cs="Times New Roman"/>
          <w:sz w:val="24"/>
          <w:szCs w:val="24"/>
        </w:rPr>
        <w:t xml:space="preserve"> fabrique une sémiologie de l’épure. Ainsi l’espace qui permet aux contributeurs de mettre en page leur texte se singularise par une sobriété manifeste : c’est la page blanche qui s’impose visuellement, accompagnée de seulement quelques icônes. </w:t>
      </w:r>
      <w:r w:rsidR="00CE504D" w:rsidRPr="00FB04E4">
        <w:rPr>
          <w:rFonts w:ascii="Times New Roman" w:hAnsi="Times New Roman" w:cs="Times New Roman"/>
          <w:sz w:val="24"/>
          <w:szCs w:val="24"/>
        </w:rPr>
        <w:t xml:space="preserve">Le faible nombre d’options proposées insère les publications Medium dans une forme d’homogénéité contrôlée. Il est possible </w:t>
      </w:r>
      <w:r w:rsidR="00057824" w:rsidRPr="00FB04E4">
        <w:rPr>
          <w:rFonts w:ascii="Times New Roman" w:hAnsi="Times New Roman" w:cs="Times New Roman"/>
          <w:sz w:val="24"/>
          <w:szCs w:val="24"/>
        </w:rPr>
        <w:t>de personnaliser le nom du contributeur, d’ajouter un bandeau avec le logo d’une entreprise, de choisir les illustrations et bien sûr de moduler la longueur du texte</w:t>
      </w:r>
      <w:r w:rsidR="00793C12" w:rsidRPr="00FB04E4">
        <w:rPr>
          <w:rFonts w:ascii="Times New Roman" w:hAnsi="Times New Roman" w:cs="Times New Roman"/>
          <w:sz w:val="24"/>
          <w:szCs w:val="24"/>
        </w:rPr>
        <w:t>.</w:t>
      </w:r>
      <w:r w:rsidR="00057824" w:rsidRPr="00FB04E4">
        <w:rPr>
          <w:rFonts w:ascii="Times New Roman" w:hAnsi="Times New Roman" w:cs="Times New Roman"/>
          <w:sz w:val="24"/>
          <w:szCs w:val="24"/>
        </w:rPr>
        <w:t xml:space="preserve"> </w:t>
      </w:r>
      <w:r w:rsidR="00793C12" w:rsidRPr="00FB04E4">
        <w:rPr>
          <w:rFonts w:ascii="Times New Roman" w:hAnsi="Times New Roman" w:cs="Times New Roman"/>
          <w:sz w:val="24"/>
          <w:szCs w:val="24"/>
        </w:rPr>
        <w:t>Mais</w:t>
      </w:r>
      <w:r w:rsidR="00057824" w:rsidRPr="00FB04E4">
        <w:rPr>
          <w:rFonts w:ascii="Times New Roman" w:hAnsi="Times New Roman" w:cs="Times New Roman"/>
          <w:sz w:val="24"/>
          <w:szCs w:val="24"/>
        </w:rPr>
        <w:t xml:space="preserve"> tous les textes publiés sur la plateforme sont suffisamment uniforme</w:t>
      </w:r>
      <w:r w:rsidR="00427626" w:rsidRPr="00FB04E4">
        <w:rPr>
          <w:rFonts w:ascii="Times New Roman" w:hAnsi="Times New Roman" w:cs="Times New Roman"/>
          <w:sz w:val="24"/>
          <w:szCs w:val="24"/>
        </w:rPr>
        <w:t>s</w:t>
      </w:r>
      <w:r w:rsidR="00057824" w:rsidRPr="00FB04E4">
        <w:rPr>
          <w:rFonts w:ascii="Times New Roman" w:hAnsi="Times New Roman" w:cs="Times New Roman"/>
          <w:sz w:val="24"/>
          <w:szCs w:val="24"/>
        </w:rPr>
        <w:t xml:space="preserve"> pour être reconnu</w:t>
      </w:r>
      <w:r w:rsidR="0042604A" w:rsidRPr="00FB04E4">
        <w:rPr>
          <w:rFonts w:ascii="Times New Roman" w:hAnsi="Times New Roman" w:cs="Times New Roman"/>
          <w:sz w:val="24"/>
          <w:szCs w:val="24"/>
        </w:rPr>
        <w:t>s</w:t>
      </w:r>
      <w:r w:rsidR="00057824" w:rsidRPr="00FB04E4">
        <w:rPr>
          <w:rFonts w:ascii="Times New Roman" w:hAnsi="Times New Roman" w:cs="Times New Roman"/>
          <w:sz w:val="24"/>
          <w:szCs w:val="24"/>
        </w:rPr>
        <w:t xml:space="preserve"> comme des textes Medium. </w:t>
      </w:r>
      <w:r w:rsidR="00C72FC6" w:rsidRPr="00FB04E4">
        <w:rPr>
          <w:rFonts w:ascii="Times New Roman" w:hAnsi="Times New Roman" w:cs="Times New Roman"/>
          <w:sz w:val="24"/>
          <w:szCs w:val="24"/>
        </w:rPr>
        <w:t>Afin d</w:t>
      </w:r>
      <w:r w:rsidR="000D0C57" w:rsidRPr="00FB04E4">
        <w:rPr>
          <w:rFonts w:ascii="Times New Roman" w:hAnsi="Times New Roman" w:cs="Times New Roman"/>
          <w:sz w:val="24"/>
          <w:szCs w:val="24"/>
        </w:rPr>
        <w:t xml:space="preserve">e faire circuler les idées, Medium </w:t>
      </w:r>
      <w:r w:rsidR="00C72FC6" w:rsidRPr="00FB04E4">
        <w:rPr>
          <w:rFonts w:ascii="Times New Roman" w:hAnsi="Times New Roman" w:cs="Times New Roman"/>
          <w:sz w:val="24"/>
          <w:szCs w:val="24"/>
        </w:rPr>
        <w:t xml:space="preserve">devient le </w:t>
      </w:r>
      <w:proofErr w:type="spellStart"/>
      <w:r w:rsidR="00C72FC6" w:rsidRPr="00FB04E4">
        <w:rPr>
          <w:rFonts w:ascii="Times New Roman" w:hAnsi="Times New Roman" w:cs="Times New Roman"/>
          <w:sz w:val="24"/>
          <w:szCs w:val="24"/>
        </w:rPr>
        <w:t>co-producteur</w:t>
      </w:r>
      <w:proofErr w:type="spellEnd"/>
      <w:r w:rsidR="00C72FC6" w:rsidRPr="00FB04E4">
        <w:rPr>
          <w:rFonts w:ascii="Times New Roman" w:hAnsi="Times New Roman" w:cs="Times New Roman"/>
          <w:sz w:val="24"/>
          <w:szCs w:val="24"/>
        </w:rPr>
        <w:t>, de documents qui sont tous, malgré leur singularité, et la diversité des sujets traités, des « textes Medium »</w:t>
      </w:r>
      <w:r w:rsidR="0012096B" w:rsidRPr="00FB04E4">
        <w:rPr>
          <w:rFonts w:ascii="Times New Roman" w:hAnsi="Times New Roman" w:cs="Times New Roman"/>
          <w:sz w:val="24"/>
          <w:szCs w:val="24"/>
        </w:rPr>
        <w:t xml:space="preserve">, reconnaissables comme tel. </w:t>
      </w:r>
      <w:r w:rsidR="000D0C57" w:rsidRPr="00FB04E4">
        <w:rPr>
          <w:rFonts w:ascii="Times New Roman" w:hAnsi="Times New Roman" w:cs="Times New Roman"/>
          <w:sz w:val="24"/>
          <w:szCs w:val="24"/>
        </w:rPr>
        <w:t xml:space="preserve"> </w:t>
      </w:r>
    </w:p>
    <w:p w14:paraId="771AC296" w14:textId="4A795AE9" w:rsidR="003A11BB" w:rsidRPr="00463154" w:rsidRDefault="003A11BB" w:rsidP="00463154">
      <w:pPr>
        <w:spacing w:line="360" w:lineRule="auto"/>
        <w:jc w:val="both"/>
        <w:rPr>
          <w:rFonts w:ascii="Times New Roman" w:hAnsi="Times New Roman" w:cs="Times New Roman"/>
          <w:sz w:val="24"/>
          <w:szCs w:val="24"/>
        </w:rPr>
      </w:pPr>
      <w:r w:rsidRPr="00463154">
        <w:rPr>
          <w:rFonts w:ascii="Times New Roman" w:hAnsi="Times New Roman" w:cs="Times New Roman"/>
          <w:sz w:val="24"/>
          <w:szCs w:val="24"/>
        </w:rPr>
        <w:t>La construction du site Medium qui s’appuie</w:t>
      </w:r>
      <w:r w:rsidR="00E006B7" w:rsidRPr="00463154">
        <w:rPr>
          <w:rFonts w:ascii="Times New Roman" w:hAnsi="Times New Roman" w:cs="Times New Roman"/>
          <w:sz w:val="24"/>
          <w:szCs w:val="24"/>
        </w:rPr>
        <w:t xml:space="preserve"> donc</w:t>
      </w:r>
      <w:r w:rsidRPr="00463154">
        <w:rPr>
          <w:rFonts w:ascii="Times New Roman" w:hAnsi="Times New Roman" w:cs="Times New Roman"/>
          <w:sz w:val="24"/>
          <w:szCs w:val="24"/>
        </w:rPr>
        <w:t xml:space="preserve"> sur une vision singulière de la circulation des idées fait des textes qui y circulent des objets médiatiques orientés.</w:t>
      </w:r>
      <w:r w:rsidR="00734357" w:rsidRPr="00463154">
        <w:rPr>
          <w:rFonts w:ascii="Times New Roman" w:hAnsi="Times New Roman" w:cs="Times New Roman"/>
          <w:sz w:val="24"/>
          <w:szCs w:val="24"/>
        </w:rPr>
        <w:t xml:space="preserve"> Le choix de l’épure et du minimalisme graphique favorise </w:t>
      </w:r>
      <w:r w:rsidR="00A81961" w:rsidRPr="00463154">
        <w:rPr>
          <w:rFonts w:ascii="Times New Roman" w:hAnsi="Times New Roman" w:cs="Times New Roman"/>
          <w:sz w:val="24"/>
          <w:szCs w:val="24"/>
        </w:rPr>
        <w:t>un public averti</w:t>
      </w:r>
      <w:r w:rsidR="00734357" w:rsidRPr="00463154">
        <w:rPr>
          <w:rFonts w:ascii="Times New Roman" w:hAnsi="Times New Roman" w:cs="Times New Roman"/>
          <w:sz w:val="24"/>
          <w:szCs w:val="24"/>
        </w:rPr>
        <w:t xml:space="preserve"> qui saura s’y retrouver dans un espace où </w:t>
      </w:r>
      <w:r w:rsidR="00734357" w:rsidRPr="00463154">
        <w:rPr>
          <w:rFonts w:ascii="Times New Roman" w:hAnsi="Times New Roman" w:cs="Times New Roman"/>
          <w:sz w:val="24"/>
          <w:szCs w:val="24"/>
        </w:rPr>
        <w:lastRenderedPageBreak/>
        <w:t>les fonctionnalités ont tendance à être masquées et peu implicite</w:t>
      </w:r>
      <w:r w:rsidR="007E7678" w:rsidRPr="00463154">
        <w:rPr>
          <w:rFonts w:ascii="Times New Roman" w:hAnsi="Times New Roman" w:cs="Times New Roman"/>
          <w:sz w:val="24"/>
          <w:szCs w:val="24"/>
        </w:rPr>
        <w:t>s</w:t>
      </w:r>
      <w:r w:rsidR="00734357" w:rsidRPr="00463154">
        <w:rPr>
          <w:rFonts w:ascii="Times New Roman" w:hAnsi="Times New Roman" w:cs="Times New Roman"/>
          <w:sz w:val="24"/>
          <w:szCs w:val="24"/>
        </w:rPr>
        <w:t xml:space="preserve">. </w:t>
      </w:r>
      <w:r w:rsidRPr="00463154">
        <w:rPr>
          <w:rFonts w:ascii="Times New Roman" w:hAnsi="Times New Roman" w:cs="Times New Roman"/>
          <w:sz w:val="24"/>
          <w:szCs w:val="24"/>
        </w:rPr>
        <w:t>Dès le départ, les textes sur le design d’expérience utilisateur</w:t>
      </w:r>
      <w:r w:rsidR="00734357" w:rsidRPr="00463154">
        <w:rPr>
          <w:rFonts w:ascii="Times New Roman" w:hAnsi="Times New Roman" w:cs="Times New Roman"/>
          <w:sz w:val="24"/>
          <w:szCs w:val="24"/>
        </w:rPr>
        <w:t xml:space="preserve">, loin d’être </w:t>
      </w:r>
      <w:r w:rsidR="007E7678" w:rsidRPr="00463154">
        <w:rPr>
          <w:rFonts w:ascii="Times New Roman" w:hAnsi="Times New Roman" w:cs="Times New Roman"/>
          <w:sz w:val="24"/>
          <w:szCs w:val="24"/>
        </w:rPr>
        <w:t>des purs discours</w:t>
      </w:r>
      <w:r w:rsidR="003D42C6" w:rsidRPr="00463154">
        <w:rPr>
          <w:rFonts w:ascii="Times New Roman" w:hAnsi="Times New Roman" w:cs="Times New Roman"/>
          <w:sz w:val="24"/>
          <w:szCs w:val="24"/>
        </w:rPr>
        <w:t>, et même s’ils sont en théorie accessible</w:t>
      </w:r>
      <w:r w:rsidR="00894AA6" w:rsidRPr="00463154">
        <w:rPr>
          <w:rFonts w:ascii="Times New Roman" w:hAnsi="Times New Roman" w:cs="Times New Roman"/>
          <w:sz w:val="24"/>
          <w:szCs w:val="24"/>
        </w:rPr>
        <w:t>s</w:t>
      </w:r>
      <w:r w:rsidR="003D42C6" w:rsidRPr="00463154">
        <w:rPr>
          <w:rFonts w:ascii="Times New Roman" w:hAnsi="Times New Roman" w:cs="Times New Roman"/>
          <w:sz w:val="24"/>
          <w:szCs w:val="24"/>
        </w:rPr>
        <w:t xml:space="preserve"> à tous, trouve</w:t>
      </w:r>
      <w:r w:rsidR="00894AA6" w:rsidRPr="00463154">
        <w:rPr>
          <w:rFonts w:ascii="Times New Roman" w:hAnsi="Times New Roman" w:cs="Times New Roman"/>
          <w:sz w:val="24"/>
          <w:szCs w:val="24"/>
        </w:rPr>
        <w:t>nt</w:t>
      </w:r>
      <w:r w:rsidR="003D42C6" w:rsidRPr="00463154">
        <w:rPr>
          <w:rFonts w:ascii="Times New Roman" w:hAnsi="Times New Roman" w:cs="Times New Roman"/>
          <w:sz w:val="24"/>
          <w:szCs w:val="24"/>
        </w:rPr>
        <w:t xml:space="preserve"> leur légitimité première dans le fait d’être produits sur une plateforme d’initiés. </w:t>
      </w:r>
      <w:r w:rsidR="00037AAE">
        <w:rPr>
          <w:rFonts w:ascii="Times New Roman" w:hAnsi="Times New Roman" w:cs="Times New Roman"/>
          <w:sz w:val="24"/>
          <w:szCs w:val="24"/>
        </w:rPr>
        <w:t>Enfin, en tant qu’objets textuels numériques, ils sont en eux-mêmes, porteurs d’une certaine vision du design d’expérience utilisateur.</w:t>
      </w:r>
    </w:p>
    <w:p w14:paraId="5C6C8B72" w14:textId="3B3F6A4E" w:rsidR="00075B1F" w:rsidRPr="00463154" w:rsidRDefault="00075B1F" w:rsidP="00463154">
      <w:pPr>
        <w:spacing w:line="360" w:lineRule="auto"/>
        <w:jc w:val="both"/>
        <w:rPr>
          <w:rFonts w:ascii="Times New Roman" w:hAnsi="Times New Roman" w:cs="Times New Roman"/>
          <w:sz w:val="24"/>
          <w:szCs w:val="24"/>
        </w:rPr>
      </w:pPr>
    </w:p>
    <w:p w14:paraId="0ADE0D3A" w14:textId="604A873A" w:rsidR="00512A24" w:rsidRPr="004F21B2" w:rsidRDefault="00BD19F1" w:rsidP="00463154">
      <w:pPr>
        <w:spacing w:line="360" w:lineRule="auto"/>
        <w:jc w:val="both"/>
        <w:rPr>
          <w:rFonts w:ascii="Times New Roman" w:hAnsi="Times New Roman" w:cs="Times New Roman"/>
          <w:b/>
          <w:bCs/>
          <w:sz w:val="28"/>
          <w:szCs w:val="28"/>
        </w:rPr>
      </w:pPr>
      <w:r w:rsidRPr="004F21B2">
        <w:rPr>
          <w:rFonts w:ascii="Times New Roman" w:hAnsi="Times New Roman" w:cs="Times New Roman"/>
          <w:b/>
          <w:bCs/>
          <w:sz w:val="28"/>
          <w:szCs w:val="28"/>
        </w:rPr>
        <w:t>Design d’expérience utilisateur : appropriation conflictuelle d’une pratique</w:t>
      </w:r>
    </w:p>
    <w:p w14:paraId="2D73FB4D" w14:textId="77777777" w:rsidR="00116749" w:rsidRDefault="00116749" w:rsidP="00463154">
      <w:pPr>
        <w:spacing w:line="360" w:lineRule="auto"/>
        <w:jc w:val="both"/>
        <w:rPr>
          <w:rFonts w:ascii="Times New Roman" w:hAnsi="Times New Roman" w:cs="Times New Roman"/>
          <w:sz w:val="24"/>
          <w:szCs w:val="24"/>
        </w:rPr>
      </w:pPr>
    </w:p>
    <w:p w14:paraId="684CDBDE" w14:textId="356E8F62" w:rsidR="00BD19F1" w:rsidRPr="00463154" w:rsidRDefault="002C77B2" w:rsidP="00463154">
      <w:pPr>
        <w:spacing w:line="360" w:lineRule="auto"/>
        <w:jc w:val="both"/>
        <w:rPr>
          <w:rFonts w:ascii="Times New Roman" w:hAnsi="Times New Roman" w:cs="Times New Roman"/>
          <w:sz w:val="24"/>
          <w:szCs w:val="24"/>
        </w:rPr>
      </w:pPr>
      <w:r w:rsidRPr="00463154">
        <w:rPr>
          <w:rFonts w:ascii="Times New Roman" w:hAnsi="Times New Roman" w:cs="Times New Roman"/>
          <w:sz w:val="24"/>
          <w:szCs w:val="24"/>
        </w:rPr>
        <w:t>Le travail sur notre corpus d’articles fait ressortir</w:t>
      </w:r>
      <w:r w:rsidR="00BD19F1" w:rsidRPr="00463154">
        <w:rPr>
          <w:rFonts w:ascii="Times New Roman" w:hAnsi="Times New Roman" w:cs="Times New Roman"/>
          <w:sz w:val="24"/>
          <w:szCs w:val="24"/>
        </w:rPr>
        <w:t xml:space="preserve"> la dimension conflictuelle de la trivialité du design. Si tous les actes de langage comportent à des degrés divers cette dimension, il apparait qu’en raison de l’instabilité sémantique du terme design</w:t>
      </w:r>
      <w:r w:rsidR="00D202A4" w:rsidRPr="00463154">
        <w:rPr>
          <w:rFonts w:ascii="Times New Roman" w:hAnsi="Times New Roman" w:cs="Times New Roman"/>
          <w:sz w:val="24"/>
          <w:szCs w:val="24"/>
        </w:rPr>
        <w:t xml:space="preserve"> d’expérience utilisateur</w:t>
      </w:r>
      <w:r w:rsidR="00BD19F1" w:rsidRPr="00463154">
        <w:rPr>
          <w:rFonts w:ascii="Times New Roman" w:hAnsi="Times New Roman" w:cs="Times New Roman"/>
          <w:sz w:val="24"/>
          <w:szCs w:val="24"/>
        </w:rPr>
        <w:t xml:space="preserve"> et de la nature des rapports de pouvoir dans le champ de la communication et du design, les discours ici explorés sont fortement marqués par la conflictualité.</w:t>
      </w:r>
      <w:r w:rsidR="00D202A4" w:rsidRPr="00463154">
        <w:rPr>
          <w:rFonts w:ascii="Times New Roman" w:hAnsi="Times New Roman" w:cs="Times New Roman"/>
          <w:sz w:val="24"/>
          <w:szCs w:val="24"/>
        </w:rPr>
        <w:t xml:space="preserve"> </w:t>
      </w:r>
      <w:r w:rsidR="00BD19F1" w:rsidRPr="00463154">
        <w:rPr>
          <w:rFonts w:ascii="Times New Roman" w:hAnsi="Times New Roman" w:cs="Times New Roman"/>
          <w:sz w:val="24"/>
          <w:szCs w:val="24"/>
        </w:rPr>
        <w:t xml:space="preserve">L’appropriation du design et sa nécessaire </w:t>
      </w:r>
      <w:r w:rsidR="00BA76AF">
        <w:rPr>
          <w:rFonts w:ascii="Times New Roman" w:hAnsi="Times New Roman" w:cs="Times New Roman"/>
          <w:sz w:val="24"/>
          <w:szCs w:val="24"/>
        </w:rPr>
        <w:t>« </w:t>
      </w:r>
      <w:proofErr w:type="spellStart"/>
      <w:r w:rsidR="00BD19F1" w:rsidRPr="00463154">
        <w:rPr>
          <w:rFonts w:ascii="Times New Roman" w:hAnsi="Times New Roman" w:cs="Times New Roman"/>
          <w:sz w:val="24"/>
          <w:szCs w:val="24"/>
        </w:rPr>
        <w:t>polychrésie</w:t>
      </w:r>
      <w:proofErr w:type="spellEnd"/>
      <w:r w:rsidR="00BA76AF">
        <w:rPr>
          <w:rFonts w:ascii="Times New Roman" w:hAnsi="Times New Roman" w:cs="Times New Roman"/>
          <w:sz w:val="24"/>
          <w:szCs w:val="24"/>
        </w:rPr>
        <w:t> » (Jeanneret, 2008)</w:t>
      </w:r>
      <w:r w:rsidR="00BD19F1" w:rsidRPr="00463154">
        <w:rPr>
          <w:rFonts w:ascii="Times New Roman" w:hAnsi="Times New Roman" w:cs="Times New Roman"/>
          <w:sz w:val="24"/>
          <w:szCs w:val="24"/>
        </w:rPr>
        <w:t xml:space="preserve"> -le terme design ne recouvre pas les mêmes pratiques, les mêmes ambitions pour tous les acteurs- ouvre un espace discursif de conflit. Le paysage discursif qui se dessine ici est un paysage conflictuel parce que concurrentiel.</w:t>
      </w:r>
      <w:r w:rsidR="003A01FC" w:rsidRPr="00463154">
        <w:rPr>
          <w:rFonts w:ascii="Times New Roman" w:hAnsi="Times New Roman" w:cs="Times New Roman"/>
          <w:sz w:val="24"/>
          <w:szCs w:val="24"/>
        </w:rPr>
        <w:t xml:space="preserve"> Dans chacun des textes on retrouve la volonté de manifester un positionnement singulier sur une méthodologie : mise en avant d</w:t>
      </w:r>
      <w:r w:rsidR="00851EB0">
        <w:rPr>
          <w:rFonts w:ascii="Times New Roman" w:hAnsi="Times New Roman" w:cs="Times New Roman"/>
          <w:sz w:val="24"/>
          <w:szCs w:val="24"/>
        </w:rPr>
        <w:t>e son</w:t>
      </w:r>
      <w:r w:rsidR="003A01FC" w:rsidRPr="00463154">
        <w:rPr>
          <w:rFonts w:ascii="Times New Roman" w:hAnsi="Times New Roman" w:cs="Times New Roman"/>
          <w:sz w:val="24"/>
          <w:szCs w:val="24"/>
        </w:rPr>
        <w:t xml:space="preserve"> caractère novateur, positionnement sur un marché, rejet, proposition d’alternatives,</w:t>
      </w:r>
      <w:r w:rsidR="00116749">
        <w:rPr>
          <w:rFonts w:ascii="Times New Roman" w:hAnsi="Times New Roman" w:cs="Times New Roman"/>
          <w:sz w:val="24"/>
          <w:szCs w:val="24"/>
        </w:rPr>
        <w:t xml:space="preserve"> énonciation de « commandement » [1],</w:t>
      </w:r>
      <w:r w:rsidR="003A01FC" w:rsidRPr="00463154">
        <w:rPr>
          <w:rFonts w:ascii="Times New Roman" w:hAnsi="Times New Roman" w:cs="Times New Roman"/>
          <w:sz w:val="24"/>
          <w:szCs w:val="24"/>
        </w:rPr>
        <w:t xml:space="preserve"> etc.</w:t>
      </w:r>
      <w:r w:rsidR="003A01FC" w:rsidRPr="00463154">
        <w:rPr>
          <w:sz w:val="24"/>
          <w:szCs w:val="24"/>
        </w:rPr>
        <w:t xml:space="preserve"> </w:t>
      </w:r>
      <w:r w:rsidR="00BD19F1" w:rsidRPr="00463154">
        <w:rPr>
          <w:rFonts w:ascii="Times New Roman" w:hAnsi="Times New Roman" w:cs="Times New Roman"/>
          <w:sz w:val="24"/>
          <w:szCs w:val="24"/>
        </w:rPr>
        <w:t xml:space="preserve"> L’enjeu est la détermination de la capacité des acteurs</w:t>
      </w:r>
      <w:r w:rsidR="00EC54ED">
        <w:rPr>
          <w:rFonts w:ascii="Times New Roman" w:hAnsi="Times New Roman" w:cs="Times New Roman"/>
          <w:sz w:val="24"/>
          <w:szCs w:val="24"/>
        </w:rPr>
        <w:t xml:space="preserve"> professionnels </w:t>
      </w:r>
      <w:r w:rsidR="00BD19F1" w:rsidRPr="00463154">
        <w:rPr>
          <w:rFonts w:ascii="Times New Roman" w:hAnsi="Times New Roman" w:cs="Times New Roman"/>
          <w:sz w:val="24"/>
          <w:szCs w:val="24"/>
        </w:rPr>
        <w:t>à adopter une position de surplomb par rapport à un marché</w:t>
      </w:r>
      <w:r w:rsidR="00B933FC" w:rsidRPr="00463154">
        <w:rPr>
          <w:rFonts w:ascii="Times New Roman" w:hAnsi="Times New Roman" w:cs="Times New Roman"/>
          <w:sz w:val="24"/>
          <w:szCs w:val="24"/>
        </w:rPr>
        <w:t>,</w:t>
      </w:r>
      <w:r w:rsidR="00BD19F1" w:rsidRPr="00463154">
        <w:rPr>
          <w:rFonts w:ascii="Times New Roman" w:hAnsi="Times New Roman" w:cs="Times New Roman"/>
          <w:sz w:val="24"/>
          <w:szCs w:val="24"/>
        </w:rPr>
        <w:t xml:space="preserve"> à partir de laquelle ils pourront légitimement être reconnus par leurs potentiels clients (annonceurs, pouvoirs publics, consommateurs) comme détenteurs de la bonne vision, de la bonne méthode. </w:t>
      </w:r>
    </w:p>
    <w:p w14:paraId="679BCD8E" w14:textId="6188D972" w:rsidR="00BD19F1" w:rsidRPr="00463154" w:rsidRDefault="00BD19F1" w:rsidP="00463154">
      <w:pPr>
        <w:spacing w:line="360" w:lineRule="auto"/>
        <w:jc w:val="both"/>
        <w:rPr>
          <w:rFonts w:ascii="Times New Roman" w:hAnsi="Times New Roman" w:cs="Times New Roman"/>
          <w:sz w:val="24"/>
          <w:szCs w:val="24"/>
        </w:rPr>
      </w:pPr>
      <w:r w:rsidRPr="00463154">
        <w:rPr>
          <w:rFonts w:ascii="Times New Roman" w:hAnsi="Times New Roman" w:cs="Times New Roman"/>
          <w:sz w:val="24"/>
          <w:szCs w:val="24"/>
        </w:rPr>
        <w:t>Ainsi, le design est le révélateur discursif d’une légitimité par la distinction qui est paradoxalement un moyen de se mettre en conformité avec les attentes des acteurs visés. La circulation de ces discours indique une pression spécifique, exercée sur les professionnels lorsqu’ils se soumettent à un « verdict de légitimité » (</w:t>
      </w:r>
      <w:proofErr w:type="spellStart"/>
      <w:r w:rsidRPr="00463154">
        <w:rPr>
          <w:rFonts w:ascii="Times New Roman" w:hAnsi="Times New Roman" w:cs="Times New Roman"/>
          <w:sz w:val="24"/>
          <w:szCs w:val="24"/>
        </w:rPr>
        <w:t>Curchod</w:t>
      </w:r>
      <w:proofErr w:type="spellEnd"/>
      <w:r w:rsidRPr="00463154">
        <w:rPr>
          <w:rFonts w:ascii="Times New Roman" w:hAnsi="Times New Roman" w:cs="Times New Roman"/>
          <w:sz w:val="24"/>
          <w:szCs w:val="24"/>
        </w:rPr>
        <w:t xml:space="preserve"> et al. 2015). La légitimité des professionnels de la communication se construit sur leur capacité à produire un discours conforme aux attentes de leurs interlocuteurs et aux objectifs économiques de ces derniers tout en innovant. Le champ de la communication et du marketing</w:t>
      </w:r>
      <w:r w:rsidR="001E4BB9">
        <w:rPr>
          <w:rFonts w:ascii="Times New Roman" w:hAnsi="Times New Roman" w:cs="Times New Roman"/>
          <w:sz w:val="24"/>
          <w:szCs w:val="24"/>
        </w:rPr>
        <w:t xml:space="preserve"> </w:t>
      </w:r>
      <w:r w:rsidRPr="00463154">
        <w:rPr>
          <w:rFonts w:ascii="Times New Roman" w:hAnsi="Times New Roman" w:cs="Times New Roman"/>
          <w:sz w:val="24"/>
          <w:szCs w:val="24"/>
        </w:rPr>
        <w:t>se structure par cet effet de flux et de reflux. Les acteurs se rattachent à une tendance tant que celle-ci leur permet de se distinguer.</w:t>
      </w:r>
    </w:p>
    <w:p w14:paraId="2632A652" w14:textId="77777777" w:rsidR="00BD19F1" w:rsidRPr="00463154" w:rsidRDefault="00BD19F1" w:rsidP="00463154">
      <w:pPr>
        <w:spacing w:line="360" w:lineRule="auto"/>
        <w:jc w:val="both"/>
        <w:rPr>
          <w:rFonts w:ascii="Times New Roman" w:hAnsi="Times New Roman" w:cs="Times New Roman"/>
          <w:sz w:val="24"/>
          <w:szCs w:val="24"/>
        </w:rPr>
      </w:pPr>
    </w:p>
    <w:p w14:paraId="212EA775" w14:textId="7870ED91" w:rsidR="00CF00B8" w:rsidRPr="004F21B2" w:rsidRDefault="00075B1F" w:rsidP="00463154">
      <w:pPr>
        <w:spacing w:line="360" w:lineRule="auto"/>
        <w:jc w:val="both"/>
        <w:rPr>
          <w:rFonts w:ascii="Times New Roman" w:hAnsi="Times New Roman" w:cs="Times New Roman"/>
          <w:b/>
          <w:bCs/>
          <w:sz w:val="28"/>
          <w:szCs w:val="28"/>
        </w:rPr>
      </w:pPr>
      <w:r w:rsidRPr="004F21B2">
        <w:rPr>
          <w:rFonts w:ascii="Times New Roman" w:hAnsi="Times New Roman" w:cs="Times New Roman"/>
          <w:b/>
          <w:bCs/>
          <w:sz w:val="28"/>
          <w:szCs w:val="28"/>
        </w:rPr>
        <w:t>Une vision normative de l’utilisateur</w:t>
      </w:r>
      <w:r w:rsidR="00512A24" w:rsidRPr="004F21B2">
        <w:rPr>
          <w:rFonts w:ascii="Times New Roman" w:hAnsi="Times New Roman" w:cs="Times New Roman"/>
          <w:b/>
          <w:bCs/>
          <w:sz w:val="28"/>
          <w:szCs w:val="28"/>
        </w:rPr>
        <w:t xml:space="preserve"> face à la machine numérique</w:t>
      </w:r>
      <w:r w:rsidR="00CF00B8" w:rsidRPr="004F21B2">
        <w:rPr>
          <w:rFonts w:ascii="Times New Roman" w:hAnsi="Times New Roman" w:cs="Times New Roman"/>
          <w:b/>
          <w:bCs/>
          <w:sz w:val="28"/>
          <w:szCs w:val="28"/>
        </w:rPr>
        <w:t> : en quête de l’utilisateur « authentique »</w:t>
      </w:r>
    </w:p>
    <w:p w14:paraId="55E4243B" w14:textId="77777777" w:rsidR="007B66DB" w:rsidRDefault="007B66DB" w:rsidP="00463154">
      <w:pPr>
        <w:pStyle w:val="Paragraphedeliste"/>
        <w:spacing w:line="360" w:lineRule="auto"/>
        <w:ind w:left="0"/>
        <w:jc w:val="both"/>
        <w:rPr>
          <w:rFonts w:ascii="Times New Roman" w:hAnsi="Times New Roman" w:cs="Times New Roman"/>
          <w:sz w:val="24"/>
          <w:szCs w:val="24"/>
        </w:rPr>
      </w:pPr>
    </w:p>
    <w:p w14:paraId="0D3AC01A" w14:textId="4BB3C4DE" w:rsidR="0002419E" w:rsidRPr="00463154" w:rsidRDefault="0002419E" w:rsidP="00463154">
      <w:pPr>
        <w:pStyle w:val="Paragraphedeliste"/>
        <w:spacing w:line="360" w:lineRule="auto"/>
        <w:ind w:left="0"/>
        <w:jc w:val="both"/>
        <w:rPr>
          <w:rFonts w:ascii="Times New Roman" w:hAnsi="Times New Roman" w:cs="Times New Roman"/>
          <w:sz w:val="24"/>
          <w:szCs w:val="24"/>
        </w:rPr>
      </w:pPr>
      <w:r w:rsidRPr="00463154">
        <w:rPr>
          <w:rFonts w:ascii="Times New Roman" w:hAnsi="Times New Roman" w:cs="Times New Roman"/>
          <w:sz w:val="24"/>
          <w:szCs w:val="24"/>
        </w:rPr>
        <w:t xml:space="preserve">Le premier enjeu, dans la </w:t>
      </w:r>
      <w:r w:rsidR="00D202A4" w:rsidRPr="00463154">
        <w:rPr>
          <w:rFonts w:ascii="Times New Roman" w:hAnsi="Times New Roman" w:cs="Times New Roman"/>
          <w:sz w:val="24"/>
          <w:szCs w:val="24"/>
        </w:rPr>
        <w:t>définition</w:t>
      </w:r>
      <w:r w:rsidRPr="00463154">
        <w:rPr>
          <w:rFonts w:ascii="Times New Roman" w:hAnsi="Times New Roman" w:cs="Times New Roman"/>
          <w:sz w:val="24"/>
          <w:szCs w:val="24"/>
        </w:rPr>
        <w:t xml:space="preserve"> de la méthode UX design, est celui de l’utilisateur.  On peut noter le glissement sémantique du consommateur, usager ou client devenu utilisateur. </w:t>
      </w:r>
      <w:proofErr w:type="spellStart"/>
      <w:r w:rsidRPr="00463154">
        <w:rPr>
          <w:rFonts w:ascii="Times New Roman" w:hAnsi="Times New Roman" w:cs="Times New Roman"/>
          <w:sz w:val="24"/>
          <w:szCs w:val="24"/>
        </w:rPr>
        <w:t>Mariève</w:t>
      </w:r>
      <w:proofErr w:type="spellEnd"/>
      <w:r w:rsidRPr="00463154">
        <w:rPr>
          <w:rFonts w:ascii="Times New Roman" w:hAnsi="Times New Roman" w:cs="Times New Roman"/>
          <w:sz w:val="24"/>
          <w:szCs w:val="24"/>
        </w:rPr>
        <w:t xml:space="preserve"> Bouchard</w:t>
      </w:r>
      <w:r w:rsidR="00E57323">
        <w:rPr>
          <w:rFonts w:ascii="Times New Roman" w:hAnsi="Times New Roman" w:cs="Times New Roman"/>
          <w:sz w:val="24"/>
          <w:szCs w:val="24"/>
        </w:rPr>
        <w:t>, designer,</w:t>
      </w:r>
      <w:r w:rsidRPr="00463154">
        <w:rPr>
          <w:rFonts w:ascii="Times New Roman" w:hAnsi="Times New Roman" w:cs="Times New Roman"/>
          <w:sz w:val="24"/>
          <w:szCs w:val="24"/>
        </w:rPr>
        <w:t xml:space="preserve"> le dit par exemple</w:t>
      </w:r>
      <w:r w:rsidR="00E57323">
        <w:rPr>
          <w:rFonts w:ascii="Times New Roman" w:hAnsi="Times New Roman" w:cs="Times New Roman"/>
          <w:sz w:val="24"/>
          <w:szCs w:val="24"/>
        </w:rPr>
        <w:t xml:space="preserve"> dans notre corpus</w:t>
      </w:r>
      <w:r w:rsidR="00C65F04">
        <w:rPr>
          <w:rFonts w:ascii="Times New Roman" w:hAnsi="Times New Roman" w:cs="Times New Roman"/>
          <w:sz w:val="24"/>
          <w:szCs w:val="24"/>
        </w:rPr>
        <w:t> :</w:t>
      </w:r>
      <w:r w:rsidRPr="00463154">
        <w:rPr>
          <w:rFonts w:ascii="Times New Roman" w:hAnsi="Times New Roman" w:cs="Times New Roman"/>
          <w:sz w:val="24"/>
          <w:szCs w:val="24"/>
        </w:rPr>
        <w:t xml:space="preserve"> « le terme utilisateur [est] à privilégier »</w:t>
      </w:r>
      <w:r w:rsidR="00AB059C">
        <w:rPr>
          <w:rFonts w:ascii="Times New Roman" w:hAnsi="Times New Roman" w:cs="Times New Roman"/>
          <w:sz w:val="24"/>
          <w:szCs w:val="24"/>
        </w:rPr>
        <w:t xml:space="preserve"> [2]</w:t>
      </w:r>
      <w:r w:rsidRPr="00463154">
        <w:rPr>
          <w:rFonts w:ascii="Times New Roman" w:hAnsi="Times New Roman" w:cs="Times New Roman"/>
          <w:sz w:val="24"/>
          <w:szCs w:val="24"/>
        </w:rPr>
        <w:t>. Ce glissement a deux effets.  Il élargit le champ d’action du design et il confère une position dominante qui permet d’englober autant des clients que des « candidat(e)</w:t>
      </w:r>
      <w:r w:rsidR="00D72725">
        <w:rPr>
          <w:rFonts w:ascii="Times New Roman" w:hAnsi="Times New Roman" w:cs="Times New Roman"/>
          <w:sz w:val="24"/>
          <w:szCs w:val="24"/>
        </w:rPr>
        <w:t>s</w:t>
      </w:r>
      <w:r w:rsidRPr="00463154">
        <w:rPr>
          <w:rFonts w:ascii="Times New Roman" w:hAnsi="Times New Roman" w:cs="Times New Roman"/>
          <w:sz w:val="24"/>
          <w:szCs w:val="24"/>
        </w:rPr>
        <w:t>, partenaire</w:t>
      </w:r>
      <w:r w:rsidR="00D72725">
        <w:rPr>
          <w:rFonts w:ascii="Times New Roman" w:hAnsi="Times New Roman" w:cs="Times New Roman"/>
          <w:sz w:val="24"/>
          <w:szCs w:val="24"/>
        </w:rPr>
        <w:t>s</w:t>
      </w:r>
      <w:r w:rsidRPr="00463154">
        <w:rPr>
          <w:rFonts w:ascii="Times New Roman" w:hAnsi="Times New Roman" w:cs="Times New Roman"/>
          <w:sz w:val="24"/>
          <w:szCs w:val="24"/>
        </w:rPr>
        <w:t>, salarié(e)</w:t>
      </w:r>
      <w:r w:rsidR="00D72725">
        <w:rPr>
          <w:rFonts w:ascii="Times New Roman" w:hAnsi="Times New Roman" w:cs="Times New Roman"/>
          <w:sz w:val="24"/>
          <w:szCs w:val="24"/>
        </w:rPr>
        <w:t>s</w:t>
      </w:r>
      <w:r w:rsidRPr="00463154">
        <w:rPr>
          <w:rFonts w:ascii="Times New Roman" w:hAnsi="Times New Roman" w:cs="Times New Roman"/>
          <w:sz w:val="24"/>
          <w:szCs w:val="24"/>
        </w:rPr>
        <w:t>… »</w:t>
      </w:r>
      <w:r w:rsidR="00AB059C">
        <w:rPr>
          <w:rFonts w:ascii="Times New Roman" w:hAnsi="Times New Roman" w:cs="Times New Roman"/>
          <w:sz w:val="24"/>
          <w:szCs w:val="24"/>
        </w:rPr>
        <w:t xml:space="preserve"> [3]</w:t>
      </w:r>
      <w:r w:rsidRPr="00463154">
        <w:rPr>
          <w:rFonts w:ascii="Times New Roman" w:hAnsi="Times New Roman" w:cs="Times New Roman"/>
          <w:sz w:val="24"/>
          <w:szCs w:val="24"/>
        </w:rPr>
        <w:t xml:space="preserve"> comme on le voit dans un texte de l’agence</w:t>
      </w:r>
      <w:r w:rsidR="004266C4">
        <w:rPr>
          <w:rFonts w:ascii="Times New Roman" w:hAnsi="Times New Roman" w:cs="Times New Roman"/>
          <w:sz w:val="24"/>
          <w:szCs w:val="24"/>
        </w:rPr>
        <w:t xml:space="preserve"> de communication</w:t>
      </w:r>
      <w:r w:rsidRPr="00463154">
        <w:rPr>
          <w:rFonts w:ascii="Times New Roman" w:hAnsi="Times New Roman" w:cs="Times New Roman"/>
          <w:sz w:val="24"/>
          <w:szCs w:val="24"/>
        </w:rPr>
        <w:t xml:space="preserve"> </w:t>
      </w:r>
      <w:proofErr w:type="spellStart"/>
      <w:r w:rsidRPr="00463154">
        <w:rPr>
          <w:rFonts w:ascii="Times New Roman" w:hAnsi="Times New Roman" w:cs="Times New Roman"/>
          <w:sz w:val="24"/>
          <w:szCs w:val="24"/>
        </w:rPr>
        <w:t>Haigo</w:t>
      </w:r>
      <w:proofErr w:type="spellEnd"/>
      <w:r w:rsidRPr="00463154">
        <w:rPr>
          <w:rFonts w:ascii="Times New Roman" w:hAnsi="Times New Roman" w:cs="Times New Roman"/>
          <w:sz w:val="24"/>
          <w:szCs w:val="24"/>
        </w:rPr>
        <w:t xml:space="preserve"> publié sur Medium. D’autre part il replace l’enjeu des médiations marchandes vers la notion de besoin. Plutôt que d’envoyer un message publicitaire pour induire un comportement, il s’agit d’analyser, de comprendre les besoins de l’utilisateur afin d’assurer la conformité de l’offre à ces besoins. Il n’est pas surprenant de retrouver dans notre corpus la pyramide de Maslow adaptée à la méthode design</w:t>
      </w:r>
      <w:r w:rsidR="00AB059C">
        <w:t xml:space="preserve"> [4]</w:t>
      </w:r>
      <w:r w:rsidRPr="00463154">
        <w:rPr>
          <w:rFonts w:ascii="Times New Roman" w:hAnsi="Times New Roman" w:cs="Times New Roman"/>
          <w:sz w:val="24"/>
          <w:szCs w:val="24"/>
        </w:rPr>
        <w:t>.</w:t>
      </w:r>
      <w:r w:rsidR="00F52697">
        <w:rPr>
          <w:rFonts w:ascii="Times New Roman" w:hAnsi="Times New Roman" w:cs="Times New Roman"/>
          <w:sz w:val="24"/>
          <w:szCs w:val="24"/>
        </w:rPr>
        <w:t xml:space="preserve"> </w:t>
      </w:r>
      <w:r w:rsidRPr="00463154">
        <w:rPr>
          <w:rFonts w:ascii="Times New Roman" w:hAnsi="Times New Roman" w:cs="Times New Roman"/>
          <w:sz w:val="24"/>
          <w:szCs w:val="24"/>
        </w:rPr>
        <w:t>Elle participe à la naturalisation de la notion de besoin comme processus d’accompagnement et de justification de la production et de la consommation, pour reprendre la perspective critique de Baudrillard (1972). Les discours sur le design d’expérience utilisateur produisent une vision de la consommation et des consommateurs, qui intègre une partie de la critique de la consommation. Face à la surconsommation et à la perte de sens on construit des dispositifs circonscrits autour du besoin et de l’utilité du produit, que l’on aurait dépouillé de ses couches symboliques superflu</w:t>
      </w:r>
      <w:r w:rsidR="00052A68">
        <w:rPr>
          <w:rFonts w:ascii="Times New Roman" w:hAnsi="Times New Roman" w:cs="Times New Roman"/>
          <w:sz w:val="24"/>
          <w:szCs w:val="24"/>
        </w:rPr>
        <w:t>e</w:t>
      </w:r>
      <w:r w:rsidRPr="00463154">
        <w:rPr>
          <w:rFonts w:ascii="Times New Roman" w:hAnsi="Times New Roman" w:cs="Times New Roman"/>
          <w:sz w:val="24"/>
          <w:szCs w:val="24"/>
        </w:rPr>
        <w:t xml:space="preserve">s. En réalité la valeur d’usage est elle-même une construction sociale et idéologique qui produit de la valeur symbolique et de la différenciation sur lesquels l’organisation marchande peut capitaliser. </w:t>
      </w:r>
    </w:p>
    <w:p w14:paraId="3DCFD7D8" w14:textId="77777777" w:rsidR="0002419E" w:rsidRPr="00463154" w:rsidRDefault="0002419E" w:rsidP="00463154">
      <w:pPr>
        <w:pStyle w:val="Paragraphedeliste"/>
        <w:spacing w:line="360" w:lineRule="auto"/>
        <w:ind w:left="0"/>
        <w:jc w:val="both"/>
        <w:rPr>
          <w:rFonts w:ascii="Times New Roman" w:hAnsi="Times New Roman" w:cs="Times New Roman"/>
          <w:sz w:val="24"/>
          <w:szCs w:val="24"/>
        </w:rPr>
      </w:pPr>
    </w:p>
    <w:p w14:paraId="699848D1" w14:textId="1D162987" w:rsidR="0002419E" w:rsidRPr="00463154" w:rsidRDefault="0002419E" w:rsidP="00463154">
      <w:pPr>
        <w:pStyle w:val="Paragraphedeliste"/>
        <w:spacing w:line="360" w:lineRule="auto"/>
        <w:ind w:left="0"/>
        <w:jc w:val="both"/>
        <w:rPr>
          <w:rFonts w:ascii="Times New Roman" w:hAnsi="Times New Roman" w:cs="Times New Roman"/>
          <w:sz w:val="24"/>
          <w:szCs w:val="24"/>
        </w:rPr>
      </w:pPr>
      <w:r w:rsidRPr="00463154">
        <w:rPr>
          <w:rFonts w:ascii="Times New Roman" w:hAnsi="Times New Roman" w:cs="Times New Roman"/>
          <w:sz w:val="24"/>
          <w:szCs w:val="24"/>
        </w:rPr>
        <w:t>C’est là l’un des enjeux de ces discours : définir les modalités de compréhension des véritables besoins de l’utilisateur pour le remettre au centre des dispositifs techniques. Cela passe par l’observation, l’étude et l’analyse des usages. Dans l’un des texte</w:t>
      </w:r>
      <w:r w:rsidR="00052A68">
        <w:rPr>
          <w:rFonts w:ascii="Times New Roman" w:hAnsi="Times New Roman" w:cs="Times New Roman"/>
          <w:sz w:val="24"/>
          <w:szCs w:val="24"/>
        </w:rPr>
        <w:t>s</w:t>
      </w:r>
      <w:r w:rsidRPr="00463154">
        <w:rPr>
          <w:rFonts w:ascii="Times New Roman" w:hAnsi="Times New Roman" w:cs="Times New Roman"/>
          <w:sz w:val="24"/>
          <w:szCs w:val="24"/>
        </w:rPr>
        <w:t xml:space="preserve"> étudié</w:t>
      </w:r>
      <w:r w:rsidR="00052A68">
        <w:rPr>
          <w:rFonts w:ascii="Times New Roman" w:hAnsi="Times New Roman" w:cs="Times New Roman"/>
          <w:sz w:val="24"/>
          <w:szCs w:val="24"/>
        </w:rPr>
        <w:t>s</w:t>
      </w:r>
      <w:r w:rsidRPr="00463154">
        <w:rPr>
          <w:rFonts w:ascii="Times New Roman" w:hAnsi="Times New Roman" w:cs="Times New Roman"/>
          <w:sz w:val="24"/>
          <w:szCs w:val="24"/>
        </w:rPr>
        <w:t>, Bruno Lesieur, indique que l’on ne peut « pas créer une grande expérience utilisateur si vous ne connaissez pas vos utilisateurs et leurs besoins. »</w:t>
      </w:r>
      <w:r w:rsidR="00204318">
        <w:t xml:space="preserve"> [5]</w:t>
      </w:r>
      <w:r w:rsidRPr="00463154">
        <w:rPr>
          <w:rFonts w:ascii="Times New Roman" w:hAnsi="Times New Roman" w:cs="Times New Roman"/>
          <w:sz w:val="24"/>
          <w:szCs w:val="24"/>
        </w:rPr>
        <w:t xml:space="preserve">. Le designer est celui qui va la rencontre des </w:t>
      </w:r>
      <w:proofErr w:type="gramStart"/>
      <w:r w:rsidRPr="00463154">
        <w:rPr>
          <w:rFonts w:ascii="Times New Roman" w:hAnsi="Times New Roman" w:cs="Times New Roman"/>
          <w:sz w:val="24"/>
          <w:szCs w:val="24"/>
        </w:rPr>
        <w:t>« vrais</w:t>
      </w:r>
      <w:proofErr w:type="gramEnd"/>
      <w:r w:rsidRPr="00463154">
        <w:rPr>
          <w:rFonts w:ascii="Times New Roman" w:hAnsi="Times New Roman" w:cs="Times New Roman"/>
          <w:sz w:val="24"/>
          <w:szCs w:val="24"/>
        </w:rPr>
        <w:t xml:space="preserve"> gens » il sort « le plus souvent possible de son bureau pour poser quelques questions ou tester une idée, une hypothèse ou un prototype, auprès d’un utilisateur réel. »</w:t>
      </w:r>
      <w:r w:rsidR="00CE1BDB">
        <w:rPr>
          <w:rFonts w:ascii="Times New Roman" w:hAnsi="Times New Roman" w:cs="Times New Roman"/>
          <w:sz w:val="24"/>
          <w:szCs w:val="24"/>
        </w:rPr>
        <w:t xml:space="preserve"> [5]</w:t>
      </w:r>
      <w:r w:rsidRPr="00463154">
        <w:rPr>
          <w:rFonts w:ascii="Times New Roman" w:hAnsi="Times New Roman" w:cs="Times New Roman"/>
          <w:sz w:val="24"/>
          <w:szCs w:val="24"/>
        </w:rPr>
        <w:t xml:space="preserve">. </w:t>
      </w:r>
    </w:p>
    <w:p w14:paraId="02CDFF8C" w14:textId="0E4ECA71" w:rsidR="0002419E" w:rsidRPr="004F21B2" w:rsidRDefault="005A2D70" w:rsidP="0046315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Construction d’</w:t>
      </w:r>
      <w:r w:rsidR="00961914" w:rsidRPr="004F21B2">
        <w:rPr>
          <w:rFonts w:ascii="Times New Roman" w:hAnsi="Times New Roman" w:cs="Times New Roman"/>
          <w:b/>
          <w:bCs/>
          <w:sz w:val="28"/>
          <w:szCs w:val="28"/>
        </w:rPr>
        <w:t>un idéal organisationnel</w:t>
      </w:r>
      <w:r>
        <w:rPr>
          <w:rFonts w:ascii="Times New Roman" w:hAnsi="Times New Roman" w:cs="Times New Roman"/>
          <w:b/>
          <w:bCs/>
          <w:sz w:val="28"/>
          <w:szCs w:val="28"/>
        </w:rPr>
        <w:t xml:space="preserve"> par le design</w:t>
      </w:r>
    </w:p>
    <w:p w14:paraId="66519052" w14:textId="77777777" w:rsidR="007B66DB" w:rsidRDefault="007B66DB" w:rsidP="00463154">
      <w:pPr>
        <w:spacing w:line="360" w:lineRule="auto"/>
        <w:jc w:val="both"/>
        <w:rPr>
          <w:rFonts w:ascii="Times New Roman" w:hAnsi="Times New Roman" w:cs="Times New Roman"/>
          <w:sz w:val="24"/>
          <w:szCs w:val="24"/>
        </w:rPr>
      </w:pPr>
    </w:p>
    <w:p w14:paraId="18306CE2" w14:textId="378E3151" w:rsidR="0002419E" w:rsidRPr="00463154" w:rsidRDefault="0002419E" w:rsidP="00463154">
      <w:pPr>
        <w:spacing w:line="360" w:lineRule="auto"/>
        <w:jc w:val="both"/>
        <w:rPr>
          <w:rFonts w:ascii="Times New Roman" w:hAnsi="Times New Roman" w:cs="Times New Roman"/>
          <w:sz w:val="24"/>
          <w:szCs w:val="24"/>
        </w:rPr>
      </w:pPr>
      <w:r w:rsidRPr="00463154">
        <w:rPr>
          <w:rFonts w:ascii="Times New Roman" w:hAnsi="Times New Roman" w:cs="Times New Roman"/>
          <w:sz w:val="24"/>
          <w:szCs w:val="24"/>
        </w:rPr>
        <w:t xml:space="preserve">Cette quête de l’utilisateur « vrai » laisse entrevoir, en miroir, une vision tout aussi utopique de l’organisation elle-même, comme l’indique Etienne </w:t>
      </w:r>
      <w:proofErr w:type="spellStart"/>
      <w:r w:rsidRPr="00463154">
        <w:rPr>
          <w:rFonts w:ascii="Times New Roman" w:hAnsi="Times New Roman" w:cs="Times New Roman"/>
          <w:sz w:val="24"/>
          <w:szCs w:val="24"/>
        </w:rPr>
        <w:t>C</w:t>
      </w:r>
      <w:r w:rsidR="00961914" w:rsidRPr="00463154">
        <w:rPr>
          <w:rFonts w:ascii="Times New Roman" w:hAnsi="Times New Roman" w:cs="Times New Roman"/>
          <w:sz w:val="24"/>
          <w:szCs w:val="24"/>
        </w:rPr>
        <w:t>andel</w:t>
      </w:r>
      <w:proofErr w:type="spellEnd"/>
      <w:r w:rsidRPr="00463154">
        <w:rPr>
          <w:rFonts w:ascii="Times New Roman" w:hAnsi="Times New Roman" w:cs="Times New Roman"/>
          <w:sz w:val="24"/>
          <w:szCs w:val="24"/>
        </w:rPr>
        <w:t xml:space="preserve"> (2019) dans un article pour Interfaces Numériques au sujet de ce qu’il appelle</w:t>
      </w:r>
      <w:r w:rsidR="00710074">
        <w:rPr>
          <w:rFonts w:ascii="Times New Roman" w:hAnsi="Times New Roman" w:cs="Times New Roman"/>
          <w:sz w:val="24"/>
          <w:szCs w:val="24"/>
        </w:rPr>
        <w:t xml:space="preserve"> les</w:t>
      </w:r>
      <w:r w:rsidRPr="00463154">
        <w:rPr>
          <w:rFonts w:ascii="Times New Roman" w:hAnsi="Times New Roman" w:cs="Times New Roman"/>
          <w:sz w:val="24"/>
          <w:szCs w:val="24"/>
        </w:rPr>
        <w:t xml:space="preserve"> « routines courantes de l’entreprise » où il indique que « le design et sa valorisation laissent percevoir un idéal actuel des organisations, celui de retrouver une fluidité, une homogénéité et une continuité perdues. ». Ce n’est pas un hasard à ce titre si le </w:t>
      </w:r>
      <w:r w:rsidR="00F07DC4">
        <w:rPr>
          <w:rFonts w:ascii="Times New Roman" w:hAnsi="Times New Roman" w:cs="Times New Roman"/>
          <w:sz w:val="24"/>
          <w:szCs w:val="24"/>
        </w:rPr>
        <w:t>post-it</w:t>
      </w:r>
      <w:r w:rsidRPr="00463154">
        <w:rPr>
          <w:rFonts w:ascii="Times New Roman" w:hAnsi="Times New Roman" w:cs="Times New Roman"/>
          <w:sz w:val="24"/>
          <w:szCs w:val="24"/>
        </w:rPr>
        <w:t xml:space="preserve"> est devenu l’outil autant que l’emblème du design d’expérience utilisateur et des ateliers de design. Ses propriétés -couleur, taille, forme, modularité, </w:t>
      </w:r>
      <w:proofErr w:type="spellStart"/>
      <w:r w:rsidRPr="00463154">
        <w:rPr>
          <w:rFonts w:ascii="Times New Roman" w:hAnsi="Times New Roman" w:cs="Times New Roman"/>
          <w:sz w:val="24"/>
          <w:szCs w:val="24"/>
        </w:rPr>
        <w:t>jetabilité</w:t>
      </w:r>
      <w:proofErr w:type="spellEnd"/>
      <w:r w:rsidRPr="00463154">
        <w:rPr>
          <w:rFonts w:ascii="Times New Roman" w:hAnsi="Times New Roman" w:cs="Times New Roman"/>
          <w:sz w:val="24"/>
          <w:szCs w:val="24"/>
        </w:rPr>
        <w:t>- agissent sur deux niveaux. D’abord en tant qu’objet, manipulé par des acteurs, dans le contexte ritualisé d’ateliers qui suspendent ou renverse</w:t>
      </w:r>
      <w:r w:rsidR="00052A68">
        <w:rPr>
          <w:rFonts w:ascii="Times New Roman" w:hAnsi="Times New Roman" w:cs="Times New Roman"/>
          <w:sz w:val="24"/>
          <w:szCs w:val="24"/>
        </w:rPr>
        <w:t>nt</w:t>
      </w:r>
      <w:r w:rsidRPr="00463154">
        <w:rPr>
          <w:rFonts w:ascii="Times New Roman" w:hAnsi="Times New Roman" w:cs="Times New Roman"/>
          <w:sz w:val="24"/>
          <w:szCs w:val="24"/>
        </w:rPr>
        <w:t xml:space="preserve"> temporairement les normes hiérarchies de l’entreprise. Chacun est invité à apporter à niveau égal sa pierre à l’édifice : le </w:t>
      </w:r>
      <w:r w:rsidR="00F07DC4">
        <w:rPr>
          <w:rFonts w:ascii="Times New Roman" w:hAnsi="Times New Roman" w:cs="Times New Roman"/>
          <w:sz w:val="24"/>
          <w:szCs w:val="24"/>
        </w:rPr>
        <w:t>post-it</w:t>
      </w:r>
      <w:r w:rsidRPr="00463154">
        <w:rPr>
          <w:rFonts w:ascii="Times New Roman" w:hAnsi="Times New Roman" w:cs="Times New Roman"/>
          <w:sz w:val="24"/>
          <w:szCs w:val="24"/>
        </w:rPr>
        <w:t xml:space="preserve">.  Puis à un niveau sémiotique qui nous intéresse ici, lorsqu’il sert de support à des discours sur le design. Les photographies de mur de </w:t>
      </w:r>
      <w:r w:rsidR="00F07DC4">
        <w:rPr>
          <w:rFonts w:ascii="Times New Roman" w:hAnsi="Times New Roman" w:cs="Times New Roman"/>
          <w:sz w:val="24"/>
          <w:szCs w:val="24"/>
        </w:rPr>
        <w:t>post-it</w:t>
      </w:r>
      <w:r w:rsidR="008F28C5" w:rsidRPr="00463154">
        <w:rPr>
          <w:rFonts w:ascii="Times New Roman" w:hAnsi="Times New Roman" w:cs="Times New Roman"/>
          <w:sz w:val="24"/>
          <w:szCs w:val="24"/>
        </w:rPr>
        <w:t xml:space="preserve">, souvent utilisées pour illustrer le design d’expérience utilisateur, </w:t>
      </w:r>
      <w:r w:rsidRPr="00463154">
        <w:rPr>
          <w:rFonts w:ascii="Times New Roman" w:hAnsi="Times New Roman" w:cs="Times New Roman"/>
          <w:sz w:val="24"/>
          <w:szCs w:val="24"/>
        </w:rPr>
        <w:t xml:space="preserve"> manifestent la participation de chacun, bloc par bloc, la remise à plat, le bricolage</w:t>
      </w:r>
      <w:r w:rsidR="00BF0D76" w:rsidRPr="00463154">
        <w:rPr>
          <w:rFonts w:ascii="Times New Roman" w:hAnsi="Times New Roman" w:cs="Times New Roman"/>
          <w:sz w:val="24"/>
          <w:szCs w:val="24"/>
        </w:rPr>
        <w:t>,</w:t>
      </w:r>
      <w:r w:rsidRPr="00463154">
        <w:rPr>
          <w:rFonts w:ascii="Times New Roman" w:hAnsi="Times New Roman" w:cs="Times New Roman"/>
          <w:sz w:val="24"/>
          <w:szCs w:val="24"/>
        </w:rPr>
        <w:t xml:space="preserve"> qui </w:t>
      </w:r>
      <w:r w:rsidR="00BF0D76" w:rsidRPr="00463154">
        <w:rPr>
          <w:rFonts w:ascii="Times New Roman" w:hAnsi="Times New Roman" w:cs="Times New Roman"/>
          <w:sz w:val="24"/>
          <w:szCs w:val="24"/>
        </w:rPr>
        <w:t>aboutissent</w:t>
      </w:r>
      <w:r w:rsidRPr="00463154">
        <w:rPr>
          <w:rFonts w:ascii="Times New Roman" w:hAnsi="Times New Roman" w:cs="Times New Roman"/>
          <w:sz w:val="24"/>
          <w:szCs w:val="24"/>
        </w:rPr>
        <w:t xml:space="preserve"> au projet ou à l’organisation optimal</w:t>
      </w:r>
      <w:r w:rsidR="00C7357A" w:rsidRPr="00463154">
        <w:rPr>
          <w:rFonts w:ascii="Times New Roman" w:hAnsi="Times New Roman" w:cs="Times New Roman"/>
          <w:sz w:val="24"/>
          <w:szCs w:val="24"/>
        </w:rPr>
        <w:t>e</w:t>
      </w:r>
      <w:r w:rsidRPr="00463154">
        <w:rPr>
          <w:rFonts w:ascii="Times New Roman" w:hAnsi="Times New Roman" w:cs="Times New Roman"/>
          <w:sz w:val="24"/>
          <w:szCs w:val="24"/>
        </w:rPr>
        <w:t xml:space="preserve">. Elles participent enfin à la mise en visibilité tout autant qu’à la naturalisation d’une certaine vision de l’organisation et des dispositifs numériques. Le </w:t>
      </w:r>
      <w:r w:rsidR="00F07DC4">
        <w:rPr>
          <w:rFonts w:ascii="Times New Roman" w:hAnsi="Times New Roman" w:cs="Times New Roman"/>
          <w:sz w:val="24"/>
          <w:szCs w:val="24"/>
        </w:rPr>
        <w:t>Post-it</w:t>
      </w:r>
      <w:r w:rsidRPr="00463154">
        <w:rPr>
          <w:rFonts w:ascii="Times New Roman" w:hAnsi="Times New Roman" w:cs="Times New Roman"/>
          <w:sz w:val="24"/>
          <w:szCs w:val="24"/>
        </w:rPr>
        <w:t xml:space="preserve"> délimite et encapsule des espaces, des fonctions, des rôles et des relations. Le mur de </w:t>
      </w:r>
      <w:r w:rsidR="00F07DC4">
        <w:rPr>
          <w:rFonts w:ascii="Times New Roman" w:hAnsi="Times New Roman" w:cs="Times New Roman"/>
          <w:sz w:val="24"/>
          <w:szCs w:val="24"/>
        </w:rPr>
        <w:t>Post-it</w:t>
      </w:r>
      <w:r w:rsidRPr="00463154">
        <w:rPr>
          <w:rFonts w:ascii="Times New Roman" w:hAnsi="Times New Roman" w:cs="Times New Roman"/>
          <w:sz w:val="24"/>
          <w:szCs w:val="24"/>
        </w:rPr>
        <w:t xml:space="preserve"> quant à lui -pris en photo, montré sur le site web - participe à la médiation d’un savoir.</w:t>
      </w:r>
    </w:p>
    <w:p w14:paraId="79A3B3AA" w14:textId="73C8070E" w:rsidR="0002419E" w:rsidRPr="00463154" w:rsidRDefault="0002419E" w:rsidP="00463154">
      <w:pPr>
        <w:pStyle w:val="Paragraphedeliste"/>
        <w:spacing w:line="360" w:lineRule="auto"/>
        <w:ind w:left="0"/>
        <w:jc w:val="both"/>
        <w:rPr>
          <w:rFonts w:ascii="Times New Roman" w:hAnsi="Times New Roman" w:cs="Times New Roman"/>
          <w:sz w:val="24"/>
          <w:szCs w:val="24"/>
        </w:rPr>
      </w:pPr>
      <w:r w:rsidRPr="00463154">
        <w:rPr>
          <w:rFonts w:ascii="Times New Roman" w:hAnsi="Times New Roman" w:cs="Times New Roman"/>
          <w:sz w:val="24"/>
          <w:szCs w:val="24"/>
        </w:rPr>
        <w:t xml:space="preserve">Le design d’expérience utilisateur se constitue donc comme pratique sociale dont la valeur se mesure autant sinon plus par le cheminement que par l’objet réalisé. C’est, comme le dit Etienne </w:t>
      </w:r>
      <w:proofErr w:type="spellStart"/>
      <w:r w:rsidRPr="00463154">
        <w:rPr>
          <w:rFonts w:ascii="Times New Roman" w:hAnsi="Times New Roman" w:cs="Times New Roman"/>
          <w:sz w:val="24"/>
          <w:szCs w:val="24"/>
        </w:rPr>
        <w:t>Candel</w:t>
      </w:r>
      <w:proofErr w:type="spellEnd"/>
      <w:r w:rsidRPr="00463154">
        <w:rPr>
          <w:rFonts w:ascii="Times New Roman" w:hAnsi="Times New Roman" w:cs="Times New Roman"/>
          <w:sz w:val="24"/>
          <w:szCs w:val="24"/>
        </w:rPr>
        <w:t xml:space="preserve"> (2019), une « figure tierce » dans l’entreprise. Le design est une médiation et le designer est un médiateur. Il tire sa légitimité de sa position centrale dans le jeu des acteurs professionnels. Pour Amélie (designer sur Médium) « l’expérience utilisateur [est] au cœur de la conception de services et produits digitaux »</w:t>
      </w:r>
      <w:r w:rsidR="002C5BAF">
        <w:t xml:space="preserve"> [6]</w:t>
      </w:r>
      <w:r w:rsidRPr="00463154">
        <w:rPr>
          <w:rFonts w:ascii="Times New Roman" w:hAnsi="Times New Roman" w:cs="Times New Roman"/>
          <w:sz w:val="24"/>
          <w:szCs w:val="24"/>
        </w:rPr>
        <w:t xml:space="preserve">. L’abondant recours à l’image et en particulier aux diagrammes dans les discours sur le design consacre la centralité de l’expérience utilisateur. Portée par un imaginaire du numérique comme transformation radicale et euphorique du monde, le designer est non seulement au centre du processus de fabrication du web, mais sa prétention dépasse la sphère de l’interface numérique. « L’expérience utilisateur [va] aussi au-delà des interfaces » nous dit </w:t>
      </w:r>
      <w:r w:rsidR="00DF49E8" w:rsidRPr="00463154">
        <w:rPr>
          <w:rFonts w:ascii="Times New Roman" w:hAnsi="Times New Roman" w:cs="Times New Roman"/>
          <w:sz w:val="24"/>
          <w:szCs w:val="24"/>
        </w:rPr>
        <w:t>un professionnel</w:t>
      </w:r>
      <w:r w:rsidR="00BF7A92">
        <w:t xml:space="preserve"> [7]</w:t>
      </w:r>
      <w:r w:rsidRPr="00463154">
        <w:rPr>
          <w:rFonts w:ascii="Times New Roman" w:hAnsi="Times New Roman" w:cs="Times New Roman"/>
          <w:sz w:val="24"/>
          <w:szCs w:val="24"/>
        </w:rPr>
        <w:t xml:space="preserve"> sur Médium. Il s’applique dans la « vraie vie », aux parcours de l’utilisateur dans une gare, un aéroport, un magasin.</w:t>
      </w:r>
    </w:p>
    <w:p w14:paraId="2D8862F5" w14:textId="452CECDC" w:rsidR="00075B1F" w:rsidRPr="004F21B2" w:rsidRDefault="00075B1F" w:rsidP="00463154">
      <w:pPr>
        <w:spacing w:line="360" w:lineRule="auto"/>
        <w:jc w:val="both"/>
        <w:rPr>
          <w:rFonts w:ascii="Times New Roman" w:hAnsi="Times New Roman" w:cs="Times New Roman"/>
          <w:b/>
          <w:bCs/>
          <w:sz w:val="28"/>
          <w:szCs w:val="28"/>
        </w:rPr>
      </w:pPr>
      <w:r w:rsidRPr="004F21B2">
        <w:rPr>
          <w:rFonts w:ascii="Times New Roman" w:hAnsi="Times New Roman" w:cs="Times New Roman"/>
          <w:b/>
          <w:bCs/>
          <w:sz w:val="28"/>
          <w:szCs w:val="28"/>
        </w:rPr>
        <w:lastRenderedPageBreak/>
        <w:t>Rendre visible l’interface</w:t>
      </w:r>
      <w:r w:rsidR="00F16EEA" w:rsidRPr="004F21B2">
        <w:rPr>
          <w:rFonts w:ascii="Times New Roman" w:hAnsi="Times New Roman" w:cs="Times New Roman"/>
          <w:b/>
          <w:bCs/>
          <w:sz w:val="28"/>
          <w:szCs w:val="28"/>
        </w:rPr>
        <w:t xml:space="preserve"> numérique,</w:t>
      </w:r>
      <w:r w:rsidRPr="004F21B2">
        <w:rPr>
          <w:rFonts w:ascii="Times New Roman" w:hAnsi="Times New Roman" w:cs="Times New Roman"/>
          <w:b/>
          <w:bCs/>
          <w:sz w:val="28"/>
          <w:szCs w:val="28"/>
        </w:rPr>
        <w:t xml:space="preserve"> </w:t>
      </w:r>
      <w:r w:rsidR="00B10806" w:rsidRPr="004F21B2">
        <w:rPr>
          <w:rFonts w:ascii="Times New Roman" w:hAnsi="Times New Roman" w:cs="Times New Roman"/>
          <w:b/>
          <w:bCs/>
          <w:sz w:val="28"/>
          <w:szCs w:val="28"/>
        </w:rPr>
        <w:t>sa fabrication</w:t>
      </w:r>
      <w:r w:rsidR="00F16EEA" w:rsidRPr="004F21B2">
        <w:rPr>
          <w:rFonts w:ascii="Times New Roman" w:hAnsi="Times New Roman" w:cs="Times New Roman"/>
          <w:b/>
          <w:bCs/>
          <w:sz w:val="28"/>
          <w:szCs w:val="28"/>
        </w:rPr>
        <w:t xml:space="preserve"> et son usage</w:t>
      </w:r>
      <w:r w:rsidR="00B10806" w:rsidRPr="004F21B2">
        <w:rPr>
          <w:rFonts w:ascii="Times New Roman" w:hAnsi="Times New Roman" w:cs="Times New Roman"/>
          <w:b/>
          <w:bCs/>
          <w:sz w:val="28"/>
          <w:szCs w:val="28"/>
        </w:rPr>
        <w:t xml:space="preserve"> par l’étude de cas</w:t>
      </w:r>
    </w:p>
    <w:p w14:paraId="4A9A0D5A" w14:textId="77777777" w:rsidR="00535F2C" w:rsidRDefault="00535F2C" w:rsidP="00463154">
      <w:pPr>
        <w:spacing w:line="360" w:lineRule="auto"/>
        <w:jc w:val="both"/>
        <w:rPr>
          <w:rFonts w:ascii="Times New Roman" w:hAnsi="Times New Roman" w:cs="Times New Roman"/>
          <w:sz w:val="24"/>
          <w:szCs w:val="24"/>
        </w:rPr>
      </w:pPr>
    </w:p>
    <w:p w14:paraId="46EC58B2" w14:textId="0B1EED73" w:rsidR="00E005FF" w:rsidRPr="00463154" w:rsidRDefault="009C7B84" w:rsidP="00463154">
      <w:pPr>
        <w:spacing w:line="360" w:lineRule="auto"/>
        <w:jc w:val="both"/>
        <w:rPr>
          <w:rFonts w:ascii="Times New Roman" w:hAnsi="Times New Roman" w:cs="Times New Roman"/>
          <w:sz w:val="24"/>
          <w:szCs w:val="24"/>
        </w:rPr>
      </w:pPr>
      <w:r w:rsidRPr="00463154">
        <w:rPr>
          <w:rFonts w:ascii="Times New Roman" w:hAnsi="Times New Roman" w:cs="Times New Roman"/>
          <w:sz w:val="24"/>
          <w:szCs w:val="24"/>
        </w:rPr>
        <w:t xml:space="preserve">Enfin si les discours sur le design d’expérience utilisateur définissent une méthode, ils s’appuient aussi sur des exemples de produits, de services et de dispositifs de communication. </w:t>
      </w:r>
      <w:r w:rsidR="00052A68">
        <w:rPr>
          <w:rFonts w:ascii="Times New Roman" w:hAnsi="Times New Roman" w:cs="Times New Roman"/>
          <w:sz w:val="24"/>
          <w:szCs w:val="24"/>
        </w:rPr>
        <w:t>Nous convoquerons sur ce point</w:t>
      </w:r>
      <w:r w:rsidRPr="00463154">
        <w:rPr>
          <w:rFonts w:ascii="Times New Roman" w:hAnsi="Times New Roman" w:cs="Times New Roman"/>
          <w:sz w:val="24"/>
          <w:szCs w:val="24"/>
        </w:rPr>
        <w:t xml:space="preserve"> les travaux d’Aude </w:t>
      </w:r>
      <w:proofErr w:type="spellStart"/>
      <w:r w:rsidRPr="00463154">
        <w:rPr>
          <w:rFonts w:ascii="Times New Roman" w:hAnsi="Times New Roman" w:cs="Times New Roman"/>
          <w:sz w:val="24"/>
          <w:szCs w:val="24"/>
        </w:rPr>
        <w:t>Seurrat</w:t>
      </w:r>
      <w:proofErr w:type="spellEnd"/>
      <w:r w:rsidRPr="00463154">
        <w:rPr>
          <w:rFonts w:ascii="Times New Roman" w:hAnsi="Times New Roman" w:cs="Times New Roman"/>
          <w:sz w:val="24"/>
          <w:szCs w:val="24"/>
        </w:rPr>
        <w:t xml:space="preserve"> (2016). Dans une recherche sur la formation professionnelle elle étudie la circulation d’un savoir professionnel par un processus de « sélection d’exemples typiques » une « volonté d’élaborer des solutions concrètes d’application des principes dans la pratique, de proposer de résoudre des cas présentés » sur le modèle de la casuistique morale et religieuse de la fin du XVIe siècle. L’exemplarité -du site internet, du dispositif</w:t>
      </w:r>
      <w:r w:rsidR="001B69DD">
        <w:rPr>
          <w:rFonts w:ascii="Times New Roman" w:hAnsi="Times New Roman" w:cs="Times New Roman"/>
          <w:sz w:val="24"/>
          <w:szCs w:val="24"/>
        </w:rPr>
        <w:t xml:space="preserve"> numérique</w:t>
      </w:r>
      <w:r w:rsidRPr="00463154">
        <w:rPr>
          <w:rFonts w:ascii="Times New Roman" w:hAnsi="Times New Roman" w:cs="Times New Roman"/>
          <w:sz w:val="24"/>
          <w:szCs w:val="24"/>
        </w:rPr>
        <w:t xml:space="preserve"> de communication- n’est pas une donnée en soi, c’est une construction, qui passe par la réécriture et plus globalement comme nous allons le voir par la mise en scène du cas pour en renforcer la portée générale. La casuistique fonctionne aussi par opposition entre bonnes et mauvaises pratiques comme on le voit par exemple dans un billet Medium consacré à la réussite de l’expérience utilisateur du site « </w:t>
      </w:r>
      <w:proofErr w:type="spellStart"/>
      <w:r w:rsidRPr="00463154">
        <w:rPr>
          <w:rFonts w:ascii="Times New Roman" w:hAnsi="Times New Roman" w:cs="Times New Roman"/>
          <w:sz w:val="24"/>
          <w:szCs w:val="24"/>
        </w:rPr>
        <w:t>Captain</w:t>
      </w:r>
      <w:proofErr w:type="spellEnd"/>
      <w:r w:rsidRPr="00463154">
        <w:rPr>
          <w:rFonts w:ascii="Times New Roman" w:hAnsi="Times New Roman" w:cs="Times New Roman"/>
          <w:sz w:val="24"/>
          <w:szCs w:val="24"/>
        </w:rPr>
        <w:t xml:space="preserve"> Train »</w:t>
      </w:r>
      <w:r w:rsidR="00C62711">
        <w:rPr>
          <w:rFonts w:ascii="Times New Roman" w:hAnsi="Times New Roman" w:cs="Times New Roman"/>
          <w:sz w:val="24"/>
          <w:szCs w:val="24"/>
        </w:rPr>
        <w:t xml:space="preserve"> [8]</w:t>
      </w:r>
      <w:r w:rsidRPr="00463154">
        <w:rPr>
          <w:rFonts w:ascii="Times New Roman" w:hAnsi="Times New Roman" w:cs="Times New Roman"/>
          <w:sz w:val="24"/>
          <w:szCs w:val="24"/>
        </w:rPr>
        <w:t>.</w:t>
      </w:r>
      <w:r w:rsidR="00E005FF" w:rsidRPr="00463154">
        <w:rPr>
          <w:rFonts w:ascii="Times New Roman" w:hAnsi="Times New Roman" w:cs="Times New Roman"/>
          <w:sz w:val="24"/>
          <w:szCs w:val="24"/>
        </w:rPr>
        <w:t xml:space="preserve"> Les réalisations, exemples, cas, construisent ce que </w:t>
      </w:r>
      <w:proofErr w:type="spellStart"/>
      <w:r w:rsidR="00E005FF" w:rsidRPr="00463154">
        <w:rPr>
          <w:rFonts w:ascii="Times New Roman" w:hAnsi="Times New Roman" w:cs="Times New Roman"/>
          <w:sz w:val="24"/>
          <w:szCs w:val="24"/>
        </w:rPr>
        <w:t>Suchman</w:t>
      </w:r>
      <w:proofErr w:type="spellEnd"/>
      <w:r w:rsidR="00E005FF" w:rsidRPr="00463154">
        <w:rPr>
          <w:rFonts w:ascii="Times New Roman" w:hAnsi="Times New Roman" w:cs="Times New Roman"/>
          <w:sz w:val="24"/>
          <w:szCs w:val="24"/>
        </w:rPr>
        <w:t xml:space="preserve"> (1995) appelle la légitimité procédurale de l’entreprise : sa capacité à être reconnue pour ce qu’elle fait et pour sa manière de faire. La casuistique du design d’expérience se matérialise ici par plusieurs points de passage dans les discours et leur matérialité :</w:t>
      </w:r>
    </w:p>
    <w:p w14:paraId="55F0DEC1" w14:textId="040F3ADB" w:rsidR="00E005FF" w:rsidRPr="00463154" w:rsidRDefault="00E005FF" w:rsidP="00463154">
      <w:pPr>
        <w:pStyle w:val="Paragraphedeliste"/>
        <w:numPr>
          <w:ilvl w:val="0"/>
          <w:numId w:val="3"/>
        </w:numPr>
        <w:spacing w:line="360" w:lineRule="auto"/>
        <w:jc w:val="both"/>
        <w:rPr>
          <w:rFonts w:ascii="Times New Roman" w:hAnsi="Times New Roman" w:cs="Times New Roman"/>
          <w:sz w:val="24"/>
          <w:szCs w:val="24"/>
        </w:rPr>
      </w:pPr>
      <w:r w:rsidRPr="00463154">
        <w:rPr>
          <w:rFonts w:ascii="Times New Roman" w:hAnsi="Times New Roman" w:cs="Times New Roman"/>
          <w:b/>
          <w:sz w:val="24"/>
          <w:szCs w:val="24"/>
        </w:rPr>
        <w:t>Rationaliser et linéariser :</w:t>
      </w:r>
      <w:r w:rsidRPr="00463154">
        <w:rPr>
          <w:rFonts w:ascii="Times New Roman" w:hAnsi="Times New Roman" w:cs="Times New Roman"/>
          <w:sz w:val="24"/>
          <w:szCs w:val="24"/>
        </w:rPr>
        <w:t xml:space="preserve"> </w:t>
      </w:r>
      <w:r w:rsidR="00DB2AC9" w:rsidRPr="00EF3DDF">
        <w:rPr>
          <w:rFonts w:ascii="Times New Roman" w:hAnsi="Times New Roman" w:cs="Times New Roman"/>
          <w:sz w:val="24"/>
          <w:szCs w:val="24"/>
        </w:rPr>
        <w:t>la construction des cas</w:t>
      </w:r>
      <w:r w:rsidRPr="00EF3DDF">
        <w:rPr>
          <w:rFonts w:ascii="Times New Roman" w:hAnsi="Times New Roman" w:cs="Times New Roman"/>
          <w:sz w:val="24"/>
          <w:szCs w:val="24"/>
        </w:rPr>
        <w:t xml:space="preserve"> manifeste la rationalisation de la réponse à un problème. </w:t>
      </w:r>
      <w:r w:rsidR="00DB2AC9" w:rsidRPr="00EF3DDF">
        <w:rPr>
          <w:rFonts w:ascii="Times New Roman" w:hAnsi="Times New Roman" w:cs="Times New Roman"/>
          <w:sz w:val="24"/>
          <w:szCs w:val="24"/>
        </w:rPr>
        <w:t xml:space="preserve">On cherche à </w:t>
      </w:r>
      <w:r w:rsidRPr="00EF3DDF">
        <w:rPr>
          <w:rFonts w:ascii="Times New Roman" w:hAnsi="Times New Roman" w:cs="Times New Roman"/>
          <w:sz w:val="24"/>
          <w:szCs w:val="24"/>
        </w:rPr>
        <w:t xml:space="preserve">démontrer étape par étape la démarche qui mène au résultat </w:t>
      </w:r>
      <w:r w:rsidR="00DB2AC9" w:rsidRPr="00EF3DDF">
        <w:rPr>
          <w:rFonts w:ascii="Times New Roman" w:hAnsi="Times New Roman" w:cs="Times New Roman"/>
          <w:sz w:val="24"/>
          <w:szCs w:val="24"/>
        </w:rPr>
        <w:t xml:space="preserve">généralement </w:t>
      </w:r>
      <w:r w:rsidRPr="00EF3DDF">
        <w:rPr>
          <w:rFonts w:ascii="Times New Roman" w:hAnsi="Times New Roman" w:cs="Times New Roman"/>
          <w:sz w:val="24"/>
          <w:szCs w:val="24"/>
        </w:rPr>
        <w:t xml:space="preserve">chiffré. </w:t>
      </w:r>
      <w:r w:rsidR="00DB2AC9" w:rsidRPr="00EF3DDF">
        <w:rPr>
          <w:rFonts w:ascii="Times New Roman" w:hAnsi="Times New Roman" w:cs="Times New Roman"/>
          <w:sz w:val="24"/>
          <w:szCs w:val="24"/>
        </w:rPr>
        <w:t>La juxtaposition des différents stades du projet -par exemple dans l’article sur le « </w:t>
      </w:r>
      <w:proofErr w:type="spellStart"/>
      <w:r w:rsidR="00DB2AC9" w:rsidRPr="00EF3DDF">
        <w:rPr>
          <w:rFonts w:ascii="Times New Roman" w:hAnsi="Times New Roman" w:cs="Times New Roman"/>
          <w:sz w:val="24"/>
          <w:szCs w:val="24"/>
        </w:rPr>
        <w:t>redesign</w:t>
      </w:r>
      <w:proofErr w:type="spellEnd"/>
      <w:r w:rsidR="00DB2AC9" w:rsidRPr="00EF3DDF">
        <w:rPr>
          <w:rFonts w:ascii="Times New Roman" w:hAnsi="Times New Roman" w:cs="Times New Roman"/>
          <w:sz w:val="24"/>
          <w:szCs w:val="24"/>
        </w:rPr>
        <w:t> » de la page météo de la chaine France 3</w:t>
      </w:r>
      <w:r w:rsidR="003F0D43">
        <w:rPr>
          <w:rFonts w:ascii="Times New Roman" w:hAnsi="Times New Roman" w:cs="Times New Roman"/>
          <w:sz w:val="24"/>
          <w:szCs w:val="24"/>
        </w:rPr>
        <w:t xml:space="preserve"> [9]</w:t>
      </w:r>
      <w:r w:rsidR="00DB2AC9" w:rsidRPr="00EF3DDF">
        <w:rPr>
          <w:rFonts w:ascii="Times New Roman" w:hAnsi="Times New Roman" w:cs="Times New Roman"/>
          <w:sz w:val="24"/>
          <w:szCs w:val="24"/>
        </w:rPr>
        <w:t xml:space="preserve">- </w:t>
      </w:r>
      <w:r w:rsidR="00EF3DDF">
        <w:rPr>
          <w:rFonts w:ascii="Times New Roman" w:hAnsi="Times New Roman" w:cs="Times New Roman"/>
          <w:sz w:val="24"/>
          <w:szCs w:val="24"/>
        </w:rPr>
        <w:t xml:space="preserve">lisse le processus pourtant complexe de fabrication d’une interface numérique. </w:t>
      </w:r>
    </w:p>
    <w:p w14:paraId="149E76AC" w14:textId="4AC590E6" w:rsidR="00E005FF" w:rsidRPr="00463154" w:rsidRDefault="00E005FF" w:rsidP="00463154">
      <w:pPr>
        <w:pStyle w:val="Paragraphedeliste"/>
        <w:numPr>
          <w:ilvl w:val="0"/>
          <w:numId w:val="3"/>
        </w:numPr>
        <w:spacing w:line="360" w:lineRule="auto"/>
        <w:jc w:val="both"/>
        <w:rPr>
          <w:rFonts w:ascii="Times New Roman" w:hAnsi="Times New Roman" w:cs="Times New Roman"/>
          <w:sz w:val="24"/>
          <w:szCs w:val="24"/>
        </w:rPr>
      </w:pPr>
      <w:r w:rsidRPr="00463154">
        <w:rPr>
          <w:rFonts w:ascii="Times New Roman" w:hAnsi="Times New Roman" w:cs="Times New Roman"/>
          <w:b/>
          <w:sz w:val="24"/>
          <w:szCs w:val="24"/>
        </w:rPr>
        <w:t>Recontextualiser l’interface web :</w:t>
      </w:r>
      <w:r w:rsidRPr="00463154">
        <w:rPr>
          <w:rFonts w:ascii="Times New Roman" w:hAnsi="Times New Roman" w:cs="Times New Roman"/>
          <w:sz w:val="24"/>
          <w:szCs w:val="24"/>
        </w:rPr>
        <w:t xml:space="preserve">  </w:t>
      </w:r>
      <w:r w:rsidR="00DB2AC9">
        <w:rPr>
          <w:rFonts w:ascii="Times New Roman" w:hAnsi="Times New Roman" w:cs="Times New Roman"/>
          <w:sz w:val="24"/>
          <w:szCs w:val="24"/>
        </w:rPr>
        <w:t xml:space="preserve">les cas </w:t>
      </w:r>
      <w:r w:rsidRPr="00463154">
        <w:rPr>
          <w:rFonts w:ascii="Times New Roman" w:hAnsi="Times New Roman" w:cs="Times New Roman"/>
          <w:sz w:val="24"/>
          <w:szCs w:val="24"/>
        </w:rPr>
        <w:t xml:space="preserve">doivent répondre à une problématique : comment montrer par le biais d’une page web la construction d’une autre page web ? On procède à un jeu de découpage, de remise à plat, à une mise en visibilité singulière qui n’est pas sans rappeler le mur de </w:t>
      </w:r>
      <w:r w:rsidR="00F07DC4">
        <w:rPr>
          <w:rFonts w:ascii="Times New Roman" w:hAnsi="Times New Roman" w:cs="Times New Roman"/>
          <w:sz w:val="24"/>
          <w:szCs w:val="24"/>
        </w:rPr>
        <w:t>post-it</w:t>
      </w:r>
      <w:r w:rsidRPr="00463154">
        <w:rPr>
          <w:rFonts w:ascii="Times New Roman" w:hAnsi="Times New Roman" w:cs="Times New Roman"/>
          <w:sz w:val="24"/>
          <w:szCs w:val="24"/>
        </w:rPr>
        <w:t>. C’est un jeu de changements d’échelle successifs qui tous transforment fondamentalement l’interface, la réécrive par rapport à la réalité de son usage et met en scène sa matérialité. Ce sont parfois des éléments qui sont isolés, comme des icônes, des boutons, des images, des outils de navigation</w:t>
      </w:r>
      <w:r w:rsidR="0034651D">
        <w:rPr>
          <w:rFonts w:ascii="Times New Roman" w:hAnsi="Times New Roman" w:cs="Times New Roman"/>
          <w:sz w:val="24"/>
          <w:szCs w:val="24"/>
        </w:rPr>
        <w:t xml:space="preserve"> [10]</w:t>
      </w:r>
      <w:r w:rsidRPr="00463154">
        <w:rPr>
          <w:rFonts w:ascii="Times New Roman" w:hAnsi="Times New Roman" w:cs="Times New Roman"/>
          <w:sz w:val="24"/>
          <w:szCs w:val="24"/>
        </w:rPr>
        <w:t xml:space="preserve">. </w:t>
      </w:r>
      <w:r w:rsidR="00882D92">
        <w:rPr>
          <w:rFonts w:ascii="Times New Roman" w:hAnsi="Times New Roman" w:cs="Times New Roman"/>
          <w:sz w:val="24"/>
          <w:szCs w:val="24"/>
        </w:rPr>
        <w:t>À</w:t>
      </w:r>
      <w:r w:rsidRPr="00463154">
        <w:rPr>
          <w:rFonts w:ascii="Times New Roman" w:hAnsi="Times New Roman" w:cs="Times New Roman"/>
          <w:sz w:val="24"/>
          <w:szCs w:val="24"/>
        </w:rPr>
        <w:t xml:space="preserve"> d’autres moments c’est le site en entier qui est montré selon deux principes : la remise </w:t>
      </w:r>
      <w:r w:rsidRPr="00463154">
        <w:rPr>
          <w:rFonts w:ascii="Times New Roman" w:hAnsi="Times New Roman" w:cs="Times New Roman"/>
          <w:sz w:val="24"/>
          <w:szCs w:val="24"/>
        </w:rPr>
        <w:lastRenderedPageBreak/>
        <w:t>à plat au même plan d’un ensemble de pages qui constitue la structure hypertextuelle du site, ou la mise en contexte, stylisé, de l’interface avec son utilisateur</w:t>
      </w:r>
      <w:r w:rsidR="001C1ADC">
        <w:rPr>
          <w:rFonts w:ascii="Times New Roman" w:hAnsi="Times New Roman" w:cs="Times New Roman"/>
          <w:sz w:val="24"/>
          <w:szCs w:val="24"/>
        </w:rPr>
        <w:t xml:space="preserve"> [8]</w:t>
      </w:r>
      <w:r w:rsidRPr="00463154">
        <w:rPr>
          <w:rFonts w:ascii="Times New Roman" w:hAnsi="Times New Roman" w:cs="Times New Roman"/>
          <w:sz w:val="24"/>
          <w:szCs w:val="24"/>
        </w:rPr>
        <w:t xml:space="preserve">. </w:t>
      </w:r>
    </w:p>
    <w:p w14:paraId="1E3B5A49" w14:textId="2F0C174C" w:rsidR="00E005FF" w:rsidRPr="00463154" w:rsidRDefault="00E005FF" w:rsidP="00463154">
      <w:pPr>
        <w:pStyle w:val="Paragraphedeliste"/>
        <w:numPr>
          <w:ilvl w:val="0"/>
          <w:numId w:val="3"/>
        </w:numPr>
        <w:spacing w:line="360" w:lineRule="auto"/>
        <w:jc w:val="both"/>
        <w:rPr>
          <w:rFonts w:ascii="Times New Roman" w:hAnsi="Times New Roman" w:cs="Times New Roman"/>
          <w:sz w:val="24"/>
          <w:szCs w:val="24"/>
        </w:rPr>
      </w:pPr>
      <w:r w:rsidRPr="00463154">
        <w:rPr>
          <w:rFonts w:ascii="Times New Roman" w:hAnsi="Times New Roman" w:cs="Times New Roman"/>
          <w:b/>
          <w:sz w:val="24"/>
          <w:szCs w:val="24"/>
        </w:rPr>
        <w:t>Médiatiser les coulisses :</w:t>
      </w:r>
      <w:r w:rsidRPr="00463154">
        <w:rPr>
          <w:rFonts w:ascii="Times New Roman" w:hAnsi="Times New Roman" w:cs="Times New Roman"/>
          <w:sz w:val="24"/>
          <w:szCs w:val="24"/>
        </w:rPr>
        <w:t xml:space="preserve"> il est intéressant de noter enfin</w:t>
      </w:r>
      <w:r w:rsidR="005E0C9D">
        <w:rPr>
          <w:rFonts w:ascii="Times New Roman" w:hAnsi="Times New Roman" w:cs="Times New Roman"/>
          <w:sz w:val="24"/>
          <w:szCs w:val="24"/>
        </w:rPr>
        <w:t xml:space="preserve"> que</w:t>
      </w:r>
      <w:r w:rsidRPr="00463154">
        <w:rPr>
          <w:rFonts w:ascii="Times New Roman" w:hAnsi="Times New Roman" w:cs="Times New Roman"/>
          <w:sz w:val="24"/>
          <w:szCs w:val="24"/>
        </w:rPr>
        <w:t xml:space="preserve"> </w:t>
      </w:r>
      <w:r w:rsidR="00D83944" w:rsidRPr="00463154">
        <w:rPr>
          <w:rFonts w:ascii="Times New Roman" w:hAnsi="Times New Roman" w:cs="Times New Roman"/>
          <w:sz w:val="24"/>
          <w:szCs w:val="24"/>
        </w:rPr>
        <w:t>certains professionnels</w:t>
      </w:r>
      <w:r w:rsidRPr="00463154">
        <w:rPr>
          <w:rFonts w:ascii="Times New Roman" w:hAnsi="Times New Roman" w:cs="Times New Roman"/>
          <w:sz w:val="24"/>
          <w:szCs w:val="24"/>
        </w:rPr>
        <w:t xml:space="preserve"> construisent leur cas</w:t>
      </w:r>
      <w:r w:rsidR="00D83944" w:rsidRPr="00463154">
        <w:rPr>
          <w:rFonts w:ascii="Times New Roman" w:hAnsi="Times New Roman" w:cs="Times New Roman"/>
          <w:sz w:val="24"/>
          <w:szCs w:val="24"/>
        </w:rPr>
        <w:t>, sur Medium,</w:t>
      </w:r>
      <w:r w:rsidRPr="00463154">
        <w:rPr>
          <w:rFonts w:ascii="Times New Roman" w:hAnsi="Times New Roman" w:cs="Times New Roman"/>
          <w:sz w:val="24"/>
          <w:szCs w:val="24"/>
        </w:rPr>
        <w:t xml:space="preserve"> en mettant à disposition des éléments qui sont normalement inaccessibles, comme des documents de travail</w:t>
      </w:r>
      <w:r w:rsidR="00D83944" w:rsidRPr="00463154">
        <w:rPr>
          <w:rFonts w:ascii="Times New Roman" w:hAnsi="Times New Roman" w:cs="Times New Roman"/>
          <w:sz w:val="24"/>
          <w:szCs w:val="24"/>
        </w:rPr>
        <w:t xml:space="preserve">, des prises de notes </w:t>
      </w:r>
      <w:r w:rsidRPr="00463154">
        <w:rPr>
          <w:rFonts w:ascii="Times New Roman" w:hAnsi="Times New Roman" w:cs="Times New Roman"/>
          <w:sz w:val="24"/>
          <w:szCs w:val="24"/>
        </w:rPr>
        <w:t>ou des images du projet en cours de réalisation. Cela renvoie à ce que nous avons mentionné précédemment</w:t>
      </w:r>
      <w:r w:rsidR="008A44F0">
        <w:rPr>
          <w:rFonts w:ascii="Times New Roman" w:hAnsi="Times New Roman" w:cs="Times New Roman"/>
          <w:sz w:val="24"/>
          <w:szCs w:val="24"/>
        </w:rPr>
        <w:t>.</w:t>
      </w:r>
      <w:r w:rsidRPr="00463154">
        <w:rPr>
          <w:rFonts w:ascii="Times New Roman" w:hAnsi="Times New Roman" w:cs="Times New Roman"/>
          <w:sz w:val="24"/>
          <w:szCs w:val="24"/>
        </w:rPr>
        <w:t xml:space="preserve"> </w:t>
      </w:r>
      <w:r w:rsidR="008A44F0">
        <w:rPr>
          <w:rFonts w:ascii="Times New Roman" w:hAnsi="Times New Roman" w:cs="Times New Roman"/>
          <w:sz w:val="24"/>
          <w:szCs w:val="24"/>
        </w:rPr>
        <w:t>L</w:t>
      </w:r>
      <w:r w:rsidRPr="00463154">
        <w:rPr>
          <w:rFonts w:ascii="Times New Roman" w:hAnsi="Times New Roman" w:cs="Times New Roman"/>
          <w:sz w:val="24"/>
          <w:szCs w:val="24"/>
        </w:rPr>
        <w:t xml:space="preserve">a valeur du design réside dans le cheminement qui est en soi un résultat. Il y a là aussi ce qu’Eleni </w:t>
      </w:r>
      <w:proofErr w:type="spellStart"/>
      <w:r w:rsidRPr="00463154">
        <w:rPr>
          <w:rFonts w:ascii="Times New Roman" w:hAnsi="Times New Roman" w:cs="Times New Roman"/>
          <w:sz w:val="24"/>
          <w:szCs w:val="24"/>
        </w:rPr>
        <w:t>Mouratidou</w:t>
      </w:r>
      <w:proofErr w:type="spellEnd"/>
      <w:r w:rsidR="00D64BCB">
        <w:rPr>
          <w:rFonts w:ascii="Times New Roman" w:hAnsi="Times New Roman" w:cs="Times New Roman"/>
          <w:sz w:val="24"/>
          <w:szCs w:val="24"/>
        </w:rPr>
        <w:t xml:space="preserve"> </w:t>
      </w:r>
      <w:r w:rsidR="00D64BCB" w:rsidRPr="00463154">
        <w:rPr>
          <w:rFonts w:ascii="Times New Roman" w:hAnsi="Times New Roman" w:cs="Times New Roman"/>
          <w:sz w:val="24"/>
          <w:szCs w:val="24"/>
        </w:rPr>
        <w:t>(2018)</w:t>
      </w:r>
      <w:r w:rsidRPr="00463154">
        <w:rPr>
          <w:rFonts w:ascii="Times New Roman" w:hAnsi="Times New Roman" w:cs="Times New Roman"/>
          <w:sz w:val="24"/>
          <w:szCs w:val="24"/>
        </w:rPr>
        <w:t xml:space="preserve"> appelle une image-coulisse. Celle-ci relève d’une stratégie de médiatisation de certains éléments plutôt que d’autres et relève autant du dévoilement que de l’invisibilisation. On montre les </w:t>
      </w:r>
      <w:r w:rsidR="00F07DC4">
        <w:rPr>
          <w:rFonts w:ascii="Times New Roman" w:hAnsi="Times New Roman" w:cs="Times New Roman"/>
          <w:sz w:val="24"/>
          <w:szCs w:val="24"/>
        </w:rPr>
        <w:t>Post-</w:t>
      </w:r>
      <w:proofErr w:type="spellStart"/>
      <w:r w:rsidR="00F07DC4">
        <w:rPr>
          <w:rFonts w:ascii="Times New Roman" w:hAnsi="Times New Roman" w:cs="Times New Roman"/>
          <w:sz w:val="24"/>
          <w:szCs w:val="24"/>
        </w:rPr>
        <w:t>it</w:t>
      </w:r>
      <w:r w:rsidR="00882D92">
        <w:rPr>
          <w:rFonts w:ascii="Times New Roman" w:hAnsi="Times New Roman" w:cs="Times New Roman"/>
          <w:sz w:val="24"/>
          <w:szCs w:val="24"/>
        </w:rPr>
        <w:t>s</w:t>
      </w:r>
      <w:proofErr w:type="spellEnd"/>
      <w:r w:rsidRPr="00463154">
        <w:rPr>
          <w:rFonts w:ascii="Times New Roman" w:hAnsi="Times New Roman" w:cs="Times New Roman"/>
          <w:sz w:val="24"/>
          <w:szCs w:val="24"/>
        </w:rPr>
        <w:t xml:space="preserve">, certains documents de travail, des collaborateurs au travail, certaines étapes du projet. On ne montre pas les maquettes rejetées, les bugs ou les </w:t>
      </w:r>
      <w:r w:rsidR="00942CB3">
        <w:rPr>
          <w:rFonts w:ascii="Times New Roman" w:hAnsi="Times New Roman" w:cs="Times New Roman"/>
          <w:sz w:val="24"/>
          <w:szCs w:val="24"/>
        </w:rPr>
        <w:t>désaccords</w:t>
      </w:r>
      <w:r w:rsidRPr="00463154">
        <w:rPr>
          <w:rFonts w:ascii="Times New Roman" w:hAnsi="Times New Roman" w:cs="Times New Roman"/>
          <w:sz w:val="24"/>
          <w:szCs w:val="24"/>
        </w:rPr>
        <w:t>. C’est une stratégie discursive qui permet d’assoir la légitimité procédurale déjà évoquée et de neutraliser la conflictualité inhérente aux projets.</w:t>
      </w:r>
    </w:p>
    <w:p w14:paraId="7BFCBA2E" w14:textId="74138877" w:rsidR="009C7B84" w:rsidRPr="00463154" w:rsidRDefault="009C7B84" w:rsidP="00463154">
      <w:pPr>
        <w:spacing w:line="360" w:lineRule="auto"/>
        <w:jc w:val="both"/>
        <w:rPr>
          <w:rFonts w:ascii="Times New Roman" w:hAnsi="Times New Roman" w:cs="Times New Roman"/>
          <w:sz w:val="24"/>
          <w:szCs w:val="24"/>
        </w:rPr>
      </w:pPr>
    </w:p>
    <w:p w14:paraId="4F7FC3A7" w14:textId="658A8476" w:rsidR="004D66F2" w:rsidRPr="00B97BB4" w:rsidRDefault="00EE210F" w:rsidP="00463154">
      <w:pPr>
        <w:spacing w:line="360" w:lineRule="auto"/>
        <w:jc w:val="both"/>
        <w:rPr>
          <w:rFonts w:ascii="Times New Roman" w:hAnsi="Times New Roman" w:cs="Times New Roman"/>
          <w:b/>
          <w:bCs/>
          <w:sz w:val="28"/>
          <w:szCs w:val="28"/>
        </w:rPr>
      </w:pPr>
      <w:r w:rsidRPr="00B97BB4">
        <w:rPr>
          <w:rFonts w:ascii="Times New Roman" w:hAnsi="Times New Roman" w:cs="Times New Roman"/>
          <w:b/>
          <w:bCs/>
          <w:sz w:val="28"/>
          <w:szCs w:val="28"/>
        </w:rPr>
        <w:t>Conclusion</w:t>
      </w:r>
    </w:p>
    <w:p w14:paraId="0EBCC2CC" w14:textId="1158B90D" w:rsidR="004E2723" w:rsidRDefault="00C81362" w:rsidP="00463154">
      <w:pPr>
        <w:spacing w:line="360" w:lineRule="auto"/>
        <w:jc w:val="both"/>
        <w:rPr>
          <w:rFonts w:ascii="Times New Roman" w:hAnsi="Times New Roman" w:cs="Times New Roman"/>
          <w:sz w:val="24"/>
          <w:szCs w:val="24"/>
        </w:rPr>
      </w:pPr>
      <w:r>
        <w:rPr>
          <w:rFonts w:ascii="Times New Roman" w:hAnsi="Times New Roman" w:cs="Times New Roman"/>
          <w:sz w:val="24"/>
          <w:szCs w:val="24"/>
        </w:rPr>
        <w:t>L’émergence de la notion de design d’expérience utilisateur</w:t>
      </w:r>
      <w:r w:rsidR="004741EF">
        <w:rPr>
          <w:rFonts w:ascii="Times New Roman" w:hAnsi="Times New Roman" w:cs="Times New Roman"/>
          <w:sz w:val="24"/>
          <w:szCs w:val="24"/>
        </w:rPr>
        <w:t xml:space="preserve"> et la circulation de savoirs associés</w:t>
      </w:r>
      <w:r w:rsidR="00A77FED">
        <w:rPr>
          <w:rFonts w:ascii="Times New Roman" w:hAnsi="Times New Roman" w:cs="Times New Roman"/>
          <w:sz w:val="24"/>
          <w:szCs w:val="24"/>
        </w:rPr>
        <w:t xml:space="preserve"> à sa mise en œuvre</w:t>
      </w:r>
      <w:r>
        <w:rPr>
          <w:rFonts w:ascii="Times New Roman" w:hAnsi="Times New Roman" w:cs="Times New Roman"/>
          <w:sz w:val="24"/>
          <w:szCs w:val="24"/>
        </w:rPr>
        <w:t xml:space="preserve"> </w:t>
      </w:r>
      <w:r w:rsidR="004741EF">
        <w:rPr>
          <w:rFonts w:ascii="Times New Roman" w:hAnsi="Times New Roman" w:cs="Times New Roman"/>
          <w:sz w:val="24"/>
          <w:szCs w:val="24"/>
        </w:rPr>
        <w:t>indiquent</w:t>
      </w:r>
      <w:r>
        <w:rPr>
          <w:rFonts w:ascii="Times New Roman" w:hAnsi="Times New Roman" w:cs="Times New Roman"/>
          <w:sz w:val="24"/>
          <w:szCs w:val="24"/>
        </w:rPr>
        <w:t xml:space="preserve"> </w:t>
      </w:r>
      <w:r w:rsidR="00354BAD">
        <w:rPr>
          <w:rFonts w:ascii="Times New Roman" w:hAnsi="Times New Roman" w:cs="Times New Roman"/>
          <w:sz w:val="24"/>
          <w:szCs w:val="24"/>
        </w:rPr>
        <w:t>un changement de perspective chez certains</w:t>
      </w:r>
      <w:r>
        <w:rPr>
          <w:rFonts w:ascii="Times New Roman" w:hAnsi="Times New Roman" w:cs="Times New Roman"/>
          <w:sz w:val="24"/>
          <w:szCs w:val="24"/>
        </w:rPr>
        <w:t xml:space="preserve"> professionnels du marketing</w:t>
      </w:r>
      <w:r w:rsidR="00354BAD">
        <w:rPr>
          <w:rFonts w:ascii="Times New Roman" w:hAnsi="Times New Roman" w:cs="Times New Roman"/>
          <w:sz w:val="24"/>
          <w:szCs w:val="24"/>
        </w:rPr>
        <w:t xml:space="preserve"> et de la communication</w:t>
      </w:r>
      <w:r w:rsidR="007622B5">
        <w:rPr>
          <w:rFonts w:ascii="Times New Roman" w:hAnsi="Times New Roman" w:cs="Times New Roman"/>
          <w:sz w:val="24"/>
          <w:szCs w:val="24"/>
        </w:rPr>
        <w:t>.</w:t>
      </w:r>
      <w:r>
        <w:rPr>
          <w:rFonts w:ascii="Times New Roman" w:hAnsi="Times New Roman" w:cs="Times New Roman"/>
          <w:sz w:val="24"/>
          <w:szCs w:val="24"/>
        </w:rPr>
        <w:t xml:space="preserve"> </w:t>
      </w:r>
      <w:r w:rsidR="007622B5">
        <w:rPr>
          <w:rFonts w:ascii="Times New Roman" w:hAnsi="Times New Roman" w:cs="Times New Roman"/>
          <w:sz w:val="24"/>
          <w:szCs w:val="24"/>
        </w:rPr>
        <w:t>La performance marchande des interfaces numériques passe</w:t>
      </w:r>
      <w:r w:rsidR="00B97BB4">
        <w:rPr>
          <w:rFonts w:ascii="Times New Roman" w:hAnsi="Times New Roman" w:cs="Times New Roman"/>
          <w:sz w:val="24"/>
          <w:szCs w:val="24"/>
        </w:rPr>
        <w:t>rait désormais</w:t>
      </w:r>
      <w:r w:rsidR="007622B5">
        <w:rPr>
          <w:rFonts w:ascii="Times New Roman" w:hAnsi="Times New Roman" w:cs="Times New Roman"/>
          <w:sz w:val="24"/>
          <w:szCs w:val="24"/>
        </w:rPr>
        <w:t xml:space="preserve"> par </w:t>
      </w:r>
      <w:r w:rsidR="00B936C5">
        <w:rPr>
          <w:rFonts w:ascii="Times New Roman" w:hAnsi="Times New Roman" w:cs="Times New Roman"/>
          <w:sz w:val="24"/>
          <w:szCs w:val="24"/>
        </w:rPr>
        <w:t>une meilleure prise</w:t>
      </w:r>
      <w:r w:rsidR="007622B5">
        <w:rPr>
          <w:rFonts w:ascii="Times New Roman" w:hAnsi="Times New Roman" w:cs="Times New Roman"/>
          <w:sz w:val="24"/>
          <w:szCs w:val="24"/>
        </w:rPr>
        <w:t xml:space="preserve"> en compte de la complexité du comportement des utilisateurs</w:t>
      </w:r>
      <w:r w:rsidR="00AA1523">
        <w:rPr>
          <w:rFonts w:ascii="Times New Roman" w:hAnsi="Times New Roman" w:cs="Times New Roman"/>
          <w:sz w:val="24"/>
          <w:szCs w:val="24"/>
        </w:rPr>
        <w:t xml:space="preserve"> et de </w:t>
      </w:r>
      <w:r w:rsidR="0039485F">
        <w:rPr>
          <w:rFonts w:ascii="Times New Roman" w:hAnsi="Times New Roman" w:cs="Times New Roman"/>
          <w:sz w:val="24"/>
          <w:szCs w:val="24"/>
        </w:rPr>
        <w:t>leurs</w:t>
      </w:r>
      <w:r w:rsidR="00AA1523">
        <w:rPr>
          <w:rFonts w:ascii="Times New Roman" w:hAnsi="Times New Roman" w:cs="Times New Roman"/>
          <w:sz w:val="24"/>
          <w:szCs w:val="24"/>
        </w:rPr>
        <w:t xml:space="preserve"> résistances</w:t>
      </w:r>
      <w:r w:rsidR="007622B5">
        <w:rPr>
          <w:rFonts w:ascii="Times New Roman" w:hAnsi="Times New Roman" w:cs="Times New Roman"/>
          <w:sz w:val="24"/>
          <w:szCs w:val="24"/>
        </w:rPr>
        <w:t>.</w:t>
      </w:r>
      <w:r w:rsidR="00B936C5">
        <w:rPr>
          <w:rFonts w:ascii="Times New Roman" w:hAnsi="Times New Roman" w:cs="Times New Roman"/>
          <w:sz w:val="24"/>
          <w:szCs w:val="24"/>
        </w:rPr>
        <w:t xml:space="preserve"> Ce serait le rôle du design et du designer.</w:t>
      </w:r>
      <w:r w:rsidR="007622B5">
        <w:rPr>
          <w:rFonts w:ascii="Times New Roman" w:hAnsi="Times New Roman" w:cs="Times New Roman"/>
          <w:sz w:val="24"/>
          <w:szCs w:val="24"/>
        </w:rPr>
        <w:t xml:space="preserve"> Mais notre recherche doctorale, toujours en cours, révèle </w:t>
      </w:r>
      <w:r w:rsidR="00A53E89">
        <w:rPr>
          <w:rFonts w:ascii="Times New Roman" w:hAnsi="Times New Roman" w:cs="Times New Roman"/>
          <w:sz w:val="24"/>
          <w:szCs w:val="24"/>
        </w:rPr>
        <w:t>la complexité, l’</w:t>
      </w:r>
      <w:r w:rsidR="00DB0B6C">
        <w:rPr>
          <w:rFonts w:ascii="Times New Roman" w:hAnsi="Times New Roman" w:cs="Times New Roman"/>
          <w:sz w:val="24"/>
          <w:szCs w:val="24"/>
        </w:rPr>
        <w:t>ambiguïté</w:t>
      </w:r>
      <w:r w:rsidR="00A53E89">
        <w:rPr>
          <w:rFonts w:ascii="Times New Roman" w:hAnsi="Times New Roman" w:cs="Times New Roman"/>
          <w:sz w:val="24"/>
          <w:szCs w:val="24"/>
        </w:rPr>
        <w:t xml:space="preserve"> et parfois les paradoxes de </w:t>
      </w:r>
      <w:r w:rsidR="00EA003E">
        <w:rPr>
          <w:rFonts w:ascii="Times New Roman" w:hAnsi="Times New Roman" w:cs="Times New Roman"/>
          <w:sz w:val="24"/>
          <w:szCs w:val="24"/>
        </w:rPr>
        <w:t>ce changement d’approche</w:t>
      </w:r>
      <w:r w:rsidR="00072507">
        <w:rPr>
          <w:rFonts w:ascii="Times New Roman" w:hAnsi="Times New Roman" w:cs="Times New Roman"/>
          <w:sz w:val="24"/>
          <w:szCs w:val="24"/>
        </w:rPr>
        <w:t xml:space="preserve"> et des médiations qui y sont associées</w:t>
      </w:r>
      <w:r w:rsidR="00EA003E">
        <w:rPr>
          <w:rFonts w:ascii="Times New Roman" w:hAnsi="Times New Roman" w:cs="Times New Roman"/>
          <w:sz w:val="24"/>
          <w:szCs w:val="24"/>
        </w:rPr>
        <w:t xml:space="preserve">. </w:t>
      </w:r>
      <w:r w:rsidR="007E1902">
        <w:rPr>
          <w:rFonts w:ascii="Times New Roman" w:hAnsi="Times New Roman" w:cs="Times New Roman"/>
          <w:sz w:val="24"/>
          <w:szCs w:val="24"/>
        </w:rPr>
        <w:t>Le designer est celui qui conçoit, dans une approche normative de la communication numérique, des dispositifs qui amènent les utilisateurs-consommateurs à opérer certaines actions marchandes. Toutefois le design d’expérience utilisateur en tant que méthode, introduit aussi de l’incertitude dans la relation entre les organisations, les machines numériques et les individus qu’elles cherchent à convaincre.</w:t>
      </w:r>
      <w:r w:rsidR="005E034C">
        <w:rPr>
          <w:rFonts w:ascii="Times New Roman" w:hAnsi="Times New Roman" w:cs="Times New Roman"/>
          <w:sz w:val="24"/>
          <w:szCs w:val="24"/>
        </w:rPr>
        <w:t xml:space="preserve"> </w:t>
      </w:r>
    </w:p>
    <w:p w14:paraId="4A4F6804" w14:textId="6E02E5A5" w:rsidR="00116749" w:rsidRDefault="004E2723" w:rsidP="00463154">
      <w:pPr>
        <w:spacing w:line="360" w:lineRule="auto"/>
        <w:jc w:val="both"/>
        <w:rPr>
          <w:rFonts w:ascii="Times New Roman" w:hAnsi="Times New Roman" w:cs="Times New Roman"/>
          <w:sz w:val="24"/>
          <w:szCs w:val="24"/>
        </w:rPr>
      </w:pPr>
      <w:r>
        <w:rPr>
          <w:rFonts w:ascii="Times New Roman" w:hAnsi="Times New Roman" w:cs="Times New Roman"/>
          <w:sz w:val="24"/>
          <w:szCs w:val="24"/>
        </w:rPr>
        <w:t>Ainsi l</w:t>
      </w:r>
      <w:r w:rsidR="005E034C">
        <w:rPr>
          <w:rFonts w:ascii="Times New Roman" w:hAnsi="Times New Roman" w:cs="Times New Roman"/>
          <w:sz w:val="24"/>
          <w:szCs w:val="24"/>
        </w:rPr>
        <w:t>a rhétorique du design</w:t>
      </w:r>
      <w:r w:rsidR="000510A6">
        <w:rPr>
          <w:rFonts w:ascii="Times New Roman" w:hAnsi="Times New Roman" w:cs="Times New Roman"/>
          <w:sz w:val="24"/>
          <w:szCs w:val="24"/>
        </w:rPr>
        <w:t xml:space="preserve"> d’expérience utilisateur</w:t>
      </w:r>
      <w:r w:rsidR="005E034C">
        <w:rPr>
          <w:rFonts w:ascii="Times New Roman" w:hAnsi="Times New Roman" w:cs="Times New Roman"/>
          <w:sz w:val="24"/>
          <w:szCs w:val="24"/>
        </w:rPr>
        <w:t xml:space="preserve"> est paradoxale</w:t>
      </w:r>
      <w:r>
        <w:rPr>
          <w:rFonts w:ascii="Times New Roman" w:hAnsi="Times New Roman" w:cs="Times New Roman"/>
          <w:sz w:val="24"/>
          <w:szCs w:val="24"/>
        </w:rPr>
        <w:t xml:space="preserve">. </w:t>
      </w:r>
      <w:r w:rsidRPr="004E2723">
        <w:rPr>
          <w:rFonts w:ascii="Times New Roman" w:hAnsi="Times New Roman" w:cs="Times New Roman"/>
          <w:sz w:val="24"/>
          <w:szCs w:val="24"/>
        </w:rPr>
        <w:t xml:space="preserve">Dans un même </w:t>
      </w:r>
      <w:r w:rsidR="000408F2">
        <w:rPr>
          <w:rFonts w:ascii="Times New Roman" w:hAnsi="Times New Roman" w:cs="Times New Roman"/>
          <w:sz w:val="24"/>
          <w:szCs w:val="24"/>
        </w:rPr>
        <w:t>mouvement</w:t>
      </w:r>
      <w:r w:rsidRPr="004E2723">
        <w:rPr>
          <w:rFonts w:ascii="Times New Roman" w:hAnsi="Times New Roman" w:cs="Times New Roman"/>
          <w:sz w:val="24"/>
          <w:szCs w:val="24"/>
        </w:rPr>
        <w:t xml:space="preserve"> elle interroge l’idée de performance immédiate des dispositifs numériques marchands</w:t>
      </w:r>
      <w:r>
        <w:rPr>
          <w:rFonts w:ascii="Times New Roman" w:hAnsi="Times New Roman" w:cs="Times New Roman"/>
          <w:sz w:val="24"/>
          <w:szCs w:val="24"/>
        </w:rPr>
        <w:t>,</w:t>
      </w:r>
      <w:r w:rsidRPr="004E2723">
        <w:rPr>
          <w:rFonts w:ascii="Times New Roman" w:hAnsi="Times New Roman" w:cs="Times New Roman"/>
          <w:sz w:val="24"/>
          <w:szCs w:val="24"/>
        </w:rPr>
        <w:t xml:space="preserve"> tout en naturalisant la capacité du design à produire une adéquation parfaite -et donc performante- entre le dispositif et le besoin du consommateur. </w:t>
      </w:r>
      <w:r w:rsidR="00EC5F1D">
        <w:rPr>
          <w:rFonts w:ascii="Times New Roman" w:hAnsi="Times New Roman" w:cs="Times New Roman"/>
          <w:sz w:val="24"/>
          <w:szCs w:val="24"/>
        </w:rPr>
        <w:t>C’est dans cet espace</w:t>
      </w:r>
      <w:r w:rsidR="0057070F">
        <w:rPr>
          <w:rFonts w:ascii="Times New Roman" w:hAnsi="Times New Roman" w:cs="Times New Roman"/>
          <w:sz w:val="24"/>
          <w:szCs w:val="24"/>
        </w:rPr>
        <w:t xml:space="preserve"> discursif</w:t>
      </w:r>
      <w:r w:rsidR="00EC5F1D">
        <w:rPr>
          <w:rFonts w:ascii="Times New Roman" w:hAnsi="Times New Roman" w:cs="Times New Roman"/>
          <w:sz w:val="24"/>
          <w:szCs w:val="24"/>
        </w:rPr>
        <w:t xml:space="preserve"> </w:t>
      </w:r>
      <w:r w:rsidR="00EC5F1D">
        <w:rPr>
          <w:rFonts w:ascii="Times New Roman" w:hAnsi="Times New Roman" w:cs="Times New Roman"/>
          <w:sz w:val="24"/>
          <w:szCs w:val="24"/>
        </w:rPr>
        <w:lastRenderedPageBreak/>
        <w:t xml:space="preserve">incertain </w:t>
      </w:r>
      <w:r w:rsidR="0065719F">
        <w:rPr>
          <w:rFonts w:ascii="Times New Roman" w:hAnsi="Times New Roman" w:cs="Times New Roman"/>
          <w:sz w:val="24"/>
          <w:szCs w:val="24"/>
        </w:rPr>
        <w:t xml:space="preserve">que communicants, designers, publicitaires, professionnels de la vente et du marketing tentent, à travers une intense production discursive, de s’approprier des pratiques pour </w:t>
      </w:r>
      <w:r w:rsidR="004F7563">
        <w:rPr>
          <w:rFonts w:ascii="Times New Roman" w:hAnsi="Times New Roman" w:cs="Times New Roman"/>
          <w:sz w:val="24"/>
          <w:szCs w:val="24"/>
        </w:rPr>
        <w:t xml:space="preserve">se construire une identité et </w:t>
      </w:r>
      <w:r w:rsidR="0065719F">
        <w:rPr>
          <w:rFonts w:ascii="Times New Roman" w:hAnsi="Times New Roman" w:cs="Times New Roman"/>
          <w:sz w:val="24"/>
          <w:szCs w:val="24"/>
        </w:rPr>
        <w:t>renforcer leur légitimité</w:t>
      </w:r>
      <w:r w:rsidR="00BE7BB4">
        <w:rPr>
          <w:rFonts w:ascii="Times New Roman" w:hAnsi="Times New Roman" w:cs="Times New Roman"/>
          <w:sz w:val="24"/>
          <w:szCs w:val="24"/>
        </w:rPr>
        <w:t xml:space="preserve"> au sein d’un champ concurrentiel.</w:t>
      </w:r>
      <w:r w:rsidR="0065719F">
        <w:rPr>
          <w:rFonts w:ascii="Times New Roman" w:hAnsi="Times New Roman" w:cs="Times New Roman"/>
          <w:sz w:val="24"/>
          <w:szCs w:val="24"/>
        </w:rPr>
        <w:t xml:space="preserve"> </w:t>
      </w:r>
      <w:r w:rsidR="00EC5F1D">
        <w:rPr>
          <w:rFonts w:ascii="Times New Roman" w:hAnsi="Times New Roman" w:cs="Times New Roman"/>
          <w:sz w:val="24"/>
          <w:szCs w:val="24"/>
        </w:rPr>
        <w:t xml:space="preserve"> </w:t>
      </w:r>
    </w:p>
    <w:p w14:paraId="001627F0" w14:textId="77777777" w:rsidR="00116749" w:rsidRDefault="00116749" w:rsidP="00463154">
      <w:pPr>
        <w:spacing w:line="360" w:lineRule="auto"/>
        <w:jc w:val="both"/>
        <w:rPr>
          <w:rFonts w:ascii="Times New Roman" w:hAnsi="Times New Roman" w:cs="Times New Roman"/>
          <w:sz w:val="24"/>
          <w:szCs w:val="24"/>
        </w:rPr>
      </w:pPr>
    </w:p>
    <w:p w14:paraId="38AD3E8A" w14:textId="77777777" w:rsidR="00116749" w:rsidRDefault="00116749" w:rsidP="00463154">
      <w:pPr>
        <w:spacing w:line="360" w:lineRule="auto"/>
        <w:jc w:val="both"/>
        <w:rPr>
          <w:rFonts w:ascii="Times New Roman" w:hAnsi="Times New Roman" w:cs="Times New Roman"/>
          <w:sz w:val="24"/>
          <w:szCs w:val="24"/>
        </w:rPr>
      </w:pPr>
    </w:p>
    <w:p w14:paraId="15AF43BD" w14:textId="77777777" w:rsidR="00116749" w:rsidRDefault="00116749" w:rsidP="00463154">
      <w:pPr>
        <w:spacing w:line="360" w:lineRule="auto"/>
        <w:jc w:val="both"/>
        <w:rPr>
          <w:rFonts w:ascii="Times New Roman" w:hAnsi="Times New Roman" w:cs="Times New Roman"/>
          <w:sz w:val="24"/>
          <w:szCs w:val="24"/>
        </w:rPr>
      </w:pPr>
    </w:p>
    <w:p w14:paraId="7C11A9CB" w14:textId="77777777" w:rsidR="00116749" w:rsidRDefault="00116749" w:rsidP="00463154">
      <w:pPr>
        <w:spacing w:line="360" w:lineRule="auto"/>
        <w:jc w:val="both"/>
        <w:rPr>
          <w:rFonts w:ascii="Times New Roman" w:hAnsi="Times New Roman" w:cs="Times New Roman"/>
          <w:sz w:val="24"/>
          <w:szCs w:val="24"/>
        </w:rPr>
      </w:pPr>
    </w:p>
    <w:p w14:paraId="73626FB7" w14:textId="77777777" w:rsidR="00116749" w:rsidRDefault="00116749" w:rsidP="00463154">
      <w:pPr>
        <w:spacing w:line="360" w:lineRule="auto"/>
        <w:jc w:val="both"/>
        <w:rPr>
          <w:rFonts w:ascii="Times New Roman" w:hAnsi="Times New Roman" w:cs="Times New Roman"/>
          <w:sz w:val="24"/>
          <w:szCs w:val="24"/>
        </w:rPr>
      </w:pPr>
    </w:p>
    <w:p w14:paraId="0D0F1A6D" w14:textId="77777777" w:rsidR="00116749" w:rsidRDefault="00116749" w:rsidP="00463154">
      <w:pPr>
        <w:spacing w:line="360" w:lineRule="auto"/>
        <w:jc w:val="both"/>
        <w:rPr>
          <w:rFonts w:ascii="Times New Roman" w:hAnsi="Times New Roman" w:cs="Times New Roman"/>
          <w:sz w:val="24"/>
          <w:szCs w:val="24"/>
        </w:rPr>
      </w:pPr>
    </w:p>
    <w:p w14:paraId="12F662F2" w14:textId="77777777" w:rsidR="00116749" w:rsidRDefault="00116749" w:rsidP="00463154">
      <w:pPr>
        <w:spacing w:line="360" w:lineRule="auto"/>
        <w:jc w:val="both"/>
        <w:rPr>
          <w:rFonts w:ascii="Times New Roman" w:hAnsi="Times New Roman" w:cs="Times New Roman"/>
          <w:sz w:val="24"/>
          <w:szCs w:val="24"/>
        </w:rPr>
      </w:pPr>
    </w:p>
    <w:p w14:paraId="29734E75" w14:textId="77777777" w:rsidR="00116749" w:rsidRDefault="00116749" w:rsidP="00463154">
      <w:pPr>
        <w:spacing w:line="360" w:lineRule="auto"/>
        <w:jc w:val="both"/>
        <w:rPr>
          <w:rFonts w:ascii="Times New Roman" w:hAnsi="Times New Roman" w:cs="Times New Roman"/>
          <w:sz w:val="24"/>
          <w:szCs w:val="24"/>
        </w:rPr>
      </w:pPr>
    </w:p>
    <w:p w14:paraId="53529639" w14:textId="77777777" w:rsidR="00116749" w:rsidRDefault="00116749" w:rsidP="00463154">
      <w:pPr>
        <w:spacing w:line="360" w:lineRule="auto"/>
        <w:jc w:val="both"/>
        <w:rPr>
          <w:rFonts w:ascii="Times New Roman" w:hAnsi="Times New Roman" w:cs="Times New Roman"/>
          <w:sz w:val="24"/>
          <w:szCs w:val="24"/>
        </w:rPr>
      </w:pPr>
    </w:p>
    <w:p w14:paraId="6BC55881" w14:textId="77777777" w:rsidR="00116749" w:rsidRDefault="00116749" w:rsidP="00463154">
      <w:pPr>
        <w:spacing w:line="360" w:lineRule="auto"/>
        <w:jc w:val="both"/>
        <w:rPr>
          <w:rFonts w:ascii="Times New Roman" w:hAnsi="Times New Roman" w:cs="Times New Roman"/>
          <w:sz w:val="24"/>
          <w:szCs w:val="24"/>
        </w:rPr>
      </w:pPr>
    </w:p>
    <w:p w14:paraId="1D84D4E4" w14:textId="77777777" w:rsidR="00D66248" w:rsidRDefault="00D66248" w:rsidP="00463154">
      <w:pPr>
        <w:spacing w:line="360" w:lineRule="auto"/>
        <w:jc w:val="both"/>
        <w:rPr>
          <w:rFonts w:ascii="Times New Roman" w:hAnsi="Times New Roman" w:cs="Times New Roman"/>
          <w:sz w:val="24"/>
          <w:szCs w:val="24"/>
        </w:rPr>
      </w:pPr>
    </w:p>
    <w:p w14:paraId="5C4E8012" w14:textId="1E04F77A" w:rsidR="00D66248" w:rsidRDefault="00D66248" w:rsidP="00463154">
      <w:pPr>
        <w:spacing w:line="360" w:lineRule="auto"/>
        <w:jc w:val="both"/>
        <w:rPr>
          <w:rFonts w:ascii="Times New Roman" w:hAnsi="Times New Roman" w:cs="Times New Roman"/>
          <w:sz w:val="24"/>
          <w:szCs w:val="24"/>
        </w:rPr>
      </w:pPr>
    </w:p>
    <w:p w14:paraId="3F96C3FC" w14:textId="15E96B06" w:rsidR="0069401B" w:rsidRDefault="0069401B" w:rsidP="00463154">
      <w:pPr>
        <w:spacing w:line="360" w:lineRule="auto"/>
        <w:jc w:val="both"/>
        <w:rPr>
          <w:rFonts w:ascii="Times New Roman" w:hAnsi="Times New Roman" w:cs="Times New Roman"/>
          <w:sz w:val="24"/>
          <w:szCs w:val="24"/>
        </w:rPr>
      </w:pPr>
    </w:p>
    <w:p w14:paraId="36BB7BCE" w14:textId="51895145" w:rsidR="0069401B" w:rsidRDefault="0069401B" w:rsidP="00463154">
      <w:pPr>
        <w:spacing w:line="360" w:lineRule="auto"/>
        <w:jc w:val="both"/>
        <w:rPr>
          <w:rFonts w:ascii="Times New Roman" w:hAnsi="Times New Roman" w:cs="Times New Roman"/>
          <w:sz w:val="24"/>
          <w:szCs w:val="24"/>
        </w:rPr>
      </w:pPr>
    </w:p>
    <w:p w14:paraId="1BFFB031" w14:textId="3B16FF66" w:rsidR="0069401B" w:rsidRDefault="0069401B" w:rsidP="00463154">
      <w:pPr>
        <w:spacing w:line="360" w:lineRule="auto"/>
        <w:jc w:val="both"/>
        <w:rPr>
          <w:rFonts w:ascii="Times New Roman" w:hAnsi="Times New Roman" w:cs="Times New Roman"/>
          <w:sz w:val="24"/>
          <w:szCs w:val="24"/>
        </w:rPr>
      </w:pPr>
    </w:p>
    <w:p w14:paraId="7C50BD59" w14:textId="407D029B" w:rsidR="0069401B" w:rsidRDefault="0069401B" w:rsidP="00463154">
      <w:pPr>
        <w:spacing w:line="360" w:lineRule="auto"/>
        <w:jc w:val="both"/>
        <w:rPr>
          <w:rFonts w:ascii="Times New Roman" w:hAnsi="Times New Roman" w:cs="Times New Roman"/>
          <w:sz w:val="24"/>
          <w:szCs w:val="24"/>
        </w:rPr>
      </w:pPr>
    </w:p>
    <w:p w14:paraId="16D9D724" w14:textId="3E1F49F5" w:rsidR="0069401B" w:rsidRDefault="0069401B" w:rsidP="00463154">
      <w:pPr>
        <w:spacing w:line="360" w:lineRule="auto"/>
        <w:jc w:val="both"/>
        <w:rPr>
          <w:rFonts w:ascii="Times New Roman" w:hAnsi="Times New Roman" w:cs="Times New Roman"/>
          <w:sz w:val="24"/>
          <w:szCs w:val="24"/>
        </w:rPr>
      </w:pPr>
    </w:p>
    <w:p w14:paraId="51651997" w14:textId="2E938AAD" w:rsidR="0069401B" w:rsidRDefault="0069401B" w:rsidP="00463154">
      <w:pPr>
        <w:spacing w:line="360" w:lineRule="auto"/>
        <w:jc w:val="both"/>
        <w:rPr>
          <w:rFonts w:ascii="Times New Roman" w:hAnsi="Times New Roman" w:cs="Times New Roman"/>
          <w:sz w:val="24"/>
          <w:szCs w:val="24"/>
        </w:rPr>
      </w:pPr>
    </w:p>
    <w:p w14:paraId="153830BF" w14:textId="77777777" w:rsidR="001D596C" w:rsidRDefault="001D596C" w:rsidP="00463154">
      <w:pPr>
        <w:spacing w:line="360" w:lineRule="auto"/>
        <w:jc w:val="both"/>
        <w:rPr>
          <w:rFonts w:ascii="Times New Roman" w:hAnsi="Times New Roman" w:cs="Times New Roman"/>
          <w:sz w:val="24"/>
          <w:szCs w:val="24"/>
        </w:rPr>
      </w:pPr>
    </w:p>
    <w:p w14:paraId="15D3957E" w14:textId="77777777" w:rsidR="00E77ADF" w:rsidRDefault="00E77ADF" w:rsidP="00463154">
      <w:pPr>
        <w:spacing w:line="360" w:lineRule="auto"/>
        <w:jc w:val="both"/>
        <w:rPr>
          <w:rFonts w:ascii="Times New Roman" w:hAnsi="Times New Roman" w:cs="Times New Roman"/>
          <w:sz w:val="24"/>
          <w:szCs w:val="24"/>
        </w:rPr>
      </w:pPr>
    </w:p>
    <w:p w14:paraId="284D2CBE" w14:textId="77777777" w:rsidR="00E77ADF" w:rsidRDefault="00E77ADF" w:rsidP="00463154">
      <w:pPr>
        <w:spacing w:line="360" w:lineRule="auto"/>
        <w:jc w:val="both"/>
        <w:rPr>
          <w:rFonts w:ascii="Times New Roman" w:hAnsi="Times New Roman" w:cs="Times New Roman"/>
          <w:sz w:val="24"/>
          <w:szCs w:val="24"/>
        </w:rPr>
      </w:pPr>
    </w:p>
    <w:p w14:paraId="0C6D919A" w14:textId="77777777" w:rsidR="00E77ADF" w:rsidRDefault="00E77ADF" w:rsidP="00463154">
      <w:pPr>
        <w:spacing w:line="360" w:lineRule="auto"/>
        <w:jc w:val="both"/>
        <w:rPr>
          <w:rFonts w:ascii="Times New Roman" w:hAnsi="Times New Roman" w:cs="Times New Roman"/>
          <w:sz w:val="24"/>
          <w:szCs w:val="24"/>
        </w:rPr>
      </w:pPr>
    </w:p>
    <w:p w14:paraId="60D92890" w14:textId="33BA481F" w:rsidR="004A4D1C" w:rsidRDefault="000A6ADB" w:rsidP="004631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Annexe 1 : e</w:t>
      </w:r>
      <w:r w:rsidR="004A4D1C">
        <w:rPr>
          <w:rFonts w:ascii="Times New Roman" w:hAnsi="Times New Roman" w:cs="Times New Roman"/>
          <w:sz w:val="24"/>
          <w:szCs w:val="24"/>
        </w:rPr>
        <w:t>xtraits du corpus</w:t>
      </w:r>
      <w:r w:rsidR="00C8714C">
        <w:rPr>
          <w:rFonts w:ascii="Times New Roman" w:hAnsi="Times New Roman" w:cs="Times New Roman"/>
          <w:sz w:val="24"/>
          <w:szCs w:val="24"/>
        </w:rPr>
        <w:t xml:space="preserve"> mentionnés</w:t>
      </w:r>
    </w:p>
    <w:p w14:paraId="21810F48" w14:textId="6F33FFD7" w:rsidR="004A4D1C" w:rsidRDefault="004A4D1C" w:rsidP="00463154">
      <w:pPr>
        <w:spacing w:line="360" w:lineRule="auto"/>
        <w:jc w:val="both"/>
        <w:rPr>
          <w:rFonts w:ascii="Times New Roman" w:hAnsi="Times New Roman" w:cs="Times New Roman"/>
          <w:sz w:val="24"/>
          <w:szCs w:val="24"/>
        </w:rPr>
      </w:pPr>
    </w:p>
    <w:tbl>
      <w:tblPr>
        <w:tblStyle w:val="Grilledutableau"/>
        <w:tblW w:w="8359" w:type="dxa"/>
        <w:tblLook w:val="04A0" w:firstRow="1" w:lastRow="0" w:firstColumn="1" w:lastColumn="0" w:noHBand="0" w:noVBand="1"/>
      </w:tblPr>
      <w:tblGrid>
        <w:gridCol w:w="486"/>
        <w:gridCol w:w="5053"/>
        <w:gridCol w:w="1443"/>
        <w:gridCol w:w="1377"/>
      </w:tblGrid>
      <w:tr w:rsidR="004A4D1C" w14:paraId="39243184" w14:textId="77777777" w:rsidTr="00116749">
        <w:trPr>
          <w:trHeight w:val="505"/>
        </w:trPr>
        <w:tc>
          <w:tcPr>
            <w:tcW w:w="486" w:type="dxa"/>
          </w:tcPr>
          <w:p w14:paraId="1B0680BC" w14:textId="44924F2F" w:rsidR="004A4D1C" w:rsidRPr="0087604E" w:rsidRDefault="004A4D1C" w:rsidP="00636D97">
            <w:pPr>
              <w:spacing w:line="360" w:lineRule="auto"/>
              <w:jc w:val="center"/>
              <w:rPr>
                <w:rFonts w:ascii="Times New Roman" w:hAnsi="Times New Roman" w:cs="Times New Roman"/>
                <w:b/>
                <w:bCs/>
                <w:sz w:val="24"/>
                <w:szCs w:val="24"/>
              </w:rPr>
            </w:pPr>
            <w:r w:rsidRPr="0087604E">
              <w:rPr>
                <w:rFonts w:ascii="Times New Roman" w:hAnsi="Times New Roman" w:cs="Times New Roman"/>
                <w:b/>
                <w:bCs/>
                <w:sz w:val="24"/>
                <w:szCs w:val="24"/>
              </w:rPr>
              <w:t>N°</w:t>
            </w:r>
          </w:p>
        </w:tc>
        <w:tc>
          <w:tcPr>
            <w:tcW w:w="5053" w:type="dxa"/>
          </w:tcPr>
          <w:p w14:paraId="78027889" w14:textId="68003A0F" w:rsidR="004A4D1C" w:rsidRPr="0087604E" w:rsidRDefault="004A4D1C" w:rsidP="00636D97">
            <w:pPr>
              <w:spacing w:line="360" w:lineRule="auto"/>
              <w:jc w:val="center"/>
              <w:rPr>
                <w:rFonts w:ascii="Times New Roman" w:hAnsi="Times New Roman" w:cs="Times New Roman"/>
                <w:b/>
                <w:bCs/>
                <w:sz w:val="24"/>
                <w:szCs w:val="24"/>
              </w:rPr>
            </w:pPr>
            <w:r w:rsidRPr="0087604E">
              <w:rPr>
                <w:rFonts w:ascii="Times New Roman" w:hAnsi="Times New Roman" w:cs="Times New Roman"/>
                <w:b/>
                <w:bCs/>
                <w:sz w:val="24"/>
                <w:szCs w:val="24"/>
              </w:rPr>
              <w:t>Titre</w:t>
            </w:r>
            <w:r w:rsidR="00B05F45" w:rsidRPr="0087604E">
              <w:rPr>
                <w:rFonts w:ascii="Times New Roman" w:hAnsi="Times New Roman" w:cs="Times New Roman"/>
                <w:b/>
                <w:bCs/>
                <w:sz w:val="24"/>
                <w:szCs w:val="24"/>
              </w:rPr>
              <w:t xml:space="preserve"> de la publication</w:t>
            </w:r>
          </w:p>
        </w:tc>
        <w:tc>
          <w:tcPr>
            <w:tcW w:w="1443" w:type="dxa"/>
          </w:tcPr>
          <w:p w14:paraId="01F8A78E" w14:textId="2C4C065E" w:rsidR="004A4D1C" w:rsidRPr="0087604E" w:rsidRDefault="004A4D1C" w:rsidP="00636D97">
            <w:pPr>
              <w:spacing w:line="360" w:lineRule="auto"/>
              <w:jc w:val="center"/>
              <w:rPr>
                <w:rFonts w:ascii="Times New Roman" w:hAnsi="Times New Roman" w:cs="Times New Roman"/>
                <w:b/>
                <w:bCs/>
                <w:sz w:val="24"/>
                <w:szCs w:val="24"/>
              </w:rPr>
            </w:pPr>
            <w:r w:rsidRPr="0087604E">
              <w:rPr>
                <w:rFonts w:ascii="Times New Roman" w:hAnsi="Times New Roman" w:cs="Times New Roman"/>
                <w:b/>
                <w:bCs/>
                <w:sz w:val="24"/>
                <w:szCs w:val="24"/>
              </w:rPr>
              <w:t>Auteur</w:t>
            </w:r>
            <w:r w:rsidR="00AE1387" w:rsidRPr="0087604E">
              <w:rPr>
                <w:rFonts w:ascii="Times New Roman" w:hAnsi="Times New Roman" w:cs="Times New Roman"/>
                <w:b/>
                <w:bCs/>
                <w:sz w:val="24"/>
                <w:szCs w:val="24"/>
              </w:rPr>
              <w:t xml:space="preserve"> identifié</w:t>
            </w:r>
          </w:p>
        </w:tc>
        <w:tc>
          <w:tcPr>
            <w:tcW w:w="1377" w:type="dxa"/>
          </w:tcPr>
          <w:p w14:paraId="3B409F18" w14:textId="69043AF0" w:rsidR="004A4D1C" w:rsidRPr="0087604E" w:rsidRDefault="004A4D1C" w:rsidP="00636D97">
            <w:pPr>
              <w:spacing w:line="360" w:lineRule="auto"/>
              <w:jc w:val="center"/>
              <w:rPr>
                <w:rFonts w:ascii="Times New Roman" w:hAnsi="Times New Roman" w:cs="Times New Roman"/>
                <w:b/>
                <w:bCs/>
                <w:sz w:val="24"/>
                <w:szCs w:val="24"/>
              </w:rPr>
            </w:pPr>
            <w:r w:rsidRPr="0087604E">
              <w:rPr>
                <w:rFonts w:ascii="Times New Roman" w:hAnsi="Times New Roman" w:cs="Times New Roman"/>
                <w:b/>
                <w:bCs/>
                <w:sz w:val="24"/>
                <w:szCs w:val="24"/>
              </w:rPr>
              <w:t>Date</w:t>
            </w:r>
            <w:r w:rsidR="00C8714C" w:rsidRPr="0087604E">
              <w:rPr>
                <w:rFonts w:ascii="Times New Roman" w:hAnsi="Times New Roman" w:cs="Times New Roman"/>
                <w:b/>
                <w:bCs/>
                <w:sz w:val="24"/>
                <w:szCs w:val="24"/>
              </w:rPr>
              <w:t xml:space="preserve"> de publication</w:t>
            </w:r>
          </w:p>
        </w:tc>
      </w:tr>
      <w:tr w:rsidR="00116749" w14:paraId="13BC8070" w14:textId="77777777" w:rsidTr="00116749">
        <w:trPr>
          <w:trHeight w:val="1197"/>
        </w:trPr>
        <w:tc>
          <w:tcPr>
            <w:tcW w:w="486" w:type="dxa"/>
          </w:tcPr>
          <w:p w14:paraId="76B399D9" w14:textId="5BF079B3"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053" w:type="dxa"/>
          </w:tcPr>
          <w:p w14:paraId="632216A9" w14:textId="2155B69F" w:rsidR="00116749" w:rsidRPr="004A4D1C" w:rsidRDefault="00116749" w:rsidP="00116749">
            <w:pPr>
              <w:spacing w:line="360" w:lineRule="auto"/>
              <w:rPr>
                <w:rFonts w:ascii="Times New Roman" w:hAnsi="Times New Roman" w:cs="Times New Roman"/>
                <w:sz w:val="24"/>
                <w:szCs w:val="24"/>
              </w:rPr>
            </w:pPr>
            <w:r w:rsidRPr="00116749">
              <w:rPr>
                <w:rFonts w:ascii="Times New Roman" w:hAnsi="Times New Roman" w:cs="Times New Roman"/>
                <w:sz w:val="24"/>
                <w:szCs w:val="24"/>
              </w:rPr>
              <w:t>Heuristiques de Nielsen : les 10 commandements de l’utilisabilité</w:t>
            </w:r>
          </w:p>
        </w:tc>
        <w:tc>
          <w:tcPr>
            <w:tcW w:w="1443" w:type="dxa"/>
          </w:tcPr>
          <w:p w14:paraId="2DCC42EA" w14:textId="12D57B32" w:rsidR="00116749" w:rsidRPr="004A4D1C" w:rsidRDefault="00116749" w:rsidP="00116749">
            <w:pPr>
              <w:spacing w:line="360" w:lineRule="auto"/>
              <w:jc w:val="both"/>
              <w:rPr>
                <w:rFonts w:ascii="Times New Roman" w:hAnsi="Times New Roman" w:cs="Times New Roman"/>
                <w:sz w:val="24"/>
                <w:szCs w:val="24"/>
              </w:rPr>
            </w:pPr>
            <w:r w:rsidRPr="00116749">
              <w:rPr>
                <w:rFonts w:ascii="Times New Roman" w:hAnsi="Times New Roman" w:cs="Times New Roman"/>
                <w:sz w:val="24"/>
                <w:szCs w:val="24"/>
              </w:rPr>
              <w:t xml:space="preserve">Julien </w:t>
            </w:r>
            <w:proofErr w:type="spellStart"/>
            <w:r w:rsidRPr="00116749">
              <w:rPr>
                <w:rFonts w:ascii="Times New Roman" w:hAnsi="Times New Roman" w:cs="Times New Roman"/>
                <w:sz w:val="24"/>
                <w:szCs w:val="24"/>
              </w:rPr>
              <w:t>Laureau</w:t>
            </w:r>
            <w:proofErr w:type="spellEnd"/>
          </w:p>
        </w:tc>
        <w:tc>
          <w:tcPr>
            <w:tcW w:w="1377" w:type="dxa"/>
          </w:tcPr>
          <w:p w14:paraId="102FC59B" w14:textId="72CBC2CD" w:rsidR="00116749" w:rsidRPr="004A4D1C" w:rsidRDefault="00116749" w:rsidP="00116749">
            <w:pPr>
              <w:spacing w:line="360" w:lineRule="auto"/>
              <w:jc w:val="both"/>
              <w:rPr>
                <w:rFonts w:ascii="Times New Roman" w:hAnsi="Times New Roman" w:cs="Times New Roman"/>
              </w:rPr>
            </w:pPr>
            <w:r>
              <w:rPr>
                <w:rFonts w:ascii="Times New Roman" w:hAnsi="Times New Roman" w:cs="Times New Roman"/>
              </w:rPr>
              <w:t>28/03/2</w:t>
            </w:r>
            <w:r w:rsidR="00C90866">
              <w:rPr>
                <w:rFonts w:ascii="Times New Roman" w:hAnsi="Times New Roman" w:cs="Times New Roman"/>
              </w:rPr>
              <w:t>0</w:t>
            </w:r>
            <w:r>
              <w:rPr>
                <w:rFonts w:ascii="Times New Roman" w:hAnsi="Times New Roman" w:cs="Times New Roman"/>
              </w:rPr>
              <w:t>19</w:t>
            </w:r>
          </w:p>
        </w:tc>
      </w:tr>
      <w:tr w:rsidR="00116749" w14:paraId="3EBB9799" w14:textId="77777777" w:rsidTr="00116749">
        <w:trPr>
          <w:trHeight w:val="1197"/>
        </w:trPr>
        <w:tc>
          <w:tcPr>
            <w:tcW w:w="486" w:type="dxa"/>
          </w:tcPr>
          <w:p w14:paraId="0E7303B5" w14:textId="3379A5D7"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053" w:type="dxa"/>
          </w:tcPr>
          <w:p w14:paraId="3C8C5E9C" w14:textId="07934003" w:rsidR="00116749" w:rsidRDefault="00116749" w:rsidP="00116749">
            <w:pPr>
              <w:spacing w:line="360" w:lineRule="auto"/>
              <w:rPr>
                <w:rFonts w:ascii="Times New Roman" w:hAnsi="Times New Roman" w:cs="Times New Roman"/>
                <w:sz w:val="24"/>
                <w:szCs w:val="24"/>
              </w:rPr>
            </w:pPr>
            <w:r w:rsidRPr="004A4D1C">
              <w:rPr>
                <w:rFonts w:ascii="Times New Roman" w:hAnsi="Times New Roman" w:cs="Times New Roman"/>
                <w:sz w:val="24"/>
                <w:szCs w:val="24"/>
              </w:rPr>
              <w:t>L’expérience utilisateur… et pourquoi pas l’expérience usager?</w:t>
            </w:r>
          </w:p>
        </w:tc>
        <w:tc>
          <w:tcPr>
            <w:tcW w:w="1443" w:type="dxa"/>
          </w:tcPr>
          <w:p w14:paraId="22EF10E1" w14:textId="3987F113" w:rsidR="00116749" w:rsidRPr="004A4D1C" w:rsidRDefault="00116749" w:rsidP="00116749">
            <w:pPr>
              <w:spacing w:line="360" w:lineRule="auto"/>
              <w:jc w:val="both"/>
              <w:rPr>
                <w:rFonts w:ascii="Times New Roman" w:hAnsi="Times New Roman" w:cs="Times New Roman"/>
                <w:sz w:val="24"/>
                <w:szCs w:val="24"/>
              </w:rPr>
            </w:pPr>
            <w:proofErr w:type="spellStart"/>
            <w:r w:rsidRPr="004A4D1C">
              <w:rPr>
                <w:rFonts w:ascii="Times New Roman" w:hAnsi="Times New Roman" w:cs="Times New Roman"/>
                <w:sz w:val="24"/>
                <w:szCs w:val="24"/>
              </w:rPr>
              <w:t>Mariève</w:t>
            </w:r>
            <w:proofErr w:type="spellEnd"/>
            <w:r w:rsidRPr="004A4D1C">
              <w:rPr>
                <w:rFonts w:ascii="Times New Roman" w:hAnsi="Times New Roman" w:cs="Times New Roman"/>
                <w:sz w:val="24"/>
                <w:szCs w:val="24"/>
              </w:rPr>
              <w:t xml:space="preserve"> Bouchard</w:t>
            </w:r>
          </w:p>
        </w:tc>
        <w:tc>
          <w:tcPr>
            <w:tcW w:w="1377" w:type="dxa"/>
          </w:tcPr>
          <w:p w14:paraId="486751D8" w14:textId="32CAD7E3" w:rsidR="00116749" w:rsidRPr="004A4D1C" w:rsidRDefault="00116749" w:rsidP="00116749">
            <w:pPr>
              <w:spacing w:line="360" w:lineRule="auto"/>
              <w:jc w:val="both"/>
              <w:rPr>
                <w:rFonts w:ascii="Times New Roman" w:hAnsi="Times New Roman" w:cs="Times New Roman"/>
              </w:rPr>
            </w:pPr>
            <w:r w:rsidRPr="004A4D1C">
              <w:rPr>
                <w:rFonts w:ascii="Times New Roman" w:hAnsi="Times New Roman" w:cs="Times New Roman"/>
              </w:rPr>
              <w:t>25/11/2018</w:t>
            </w:r>
          </w:p>
        </w:tc>
      </w:tr>
      <w:tr w:rsidR="00116749" w14:paraId="68122F43" w14:textId="77777777" w:rsidTr="00116749">
        <w:trPr>
          <w:trHeight w:val="523"/>
        </w:trPr>
        <w:tc>
          <w:tcPr>
            <w:tcW w:w="486" w:type="dxa"/>
          </w:tcPr>
          <w:p w14:paraId="63A54599" w14:textId="5CDBEC77"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053" w:type="dxa"/>
          </w:tcPr>
          <w:p w14:paraId="3DB3910A" w14:textId="73B615FF" w:rsidR="00116749" w:rsidRDefault="00116749" w:rsidP="00116749">
            <w:pPr>
              <w:spacing w:line="360" w:lineRule="auto"/>
              <w:jc w:val="both"/>
              <w:rPr>
                <w:rFonts w:ascii="Times New Roman" w:hAnsi="Times New Roman" w:cs="Times New Roman"/>
                <w:sz w:val="24"/>
                <w:szCs w:val="24"/>
              </w:rPr>
            </w:pPr>
            <w:r w:rsidRPr="004A4D1C">
              <w:rPr>
                <w:rFonts w:ascii="Times New Roman" w:hAnsi="Times New Roman" w:cs="Times New Roman"/>
                <w:sz w:val="24"/>
                <w:szCs w:val="24"/>
              </w:rPr>
              <w:t>À ceux qui parlent d’expérience utilisateur sans en avoir rencontré récemment…</w:t>
            </w:r>
          </w:p>
        </w:tc>
        <w:tc>
          <w:tcPr>
            <w:tcW w:w="1443" w:type="dxa"/>
          </w:tcPr>
          <w:p w14:paraId="418CD909" w14:textId="7535A49B" w:rsidR="00116749" w:rsidRPr="004A4D1C" w:rsidRDefault="00116749" w:rsidP="00116749">
            <w:pPr>
              <w:spacing w:line="360" w:lineRule="auto"/>
              <w:jc w:val="both"/>
              <w:rPr>
                <w:rFonts w:ascii="Times New Roman" w:hAnsi="Times New Roman" w:cs="Times New Roman"/>
                <w:sz w:val="24"/>
                <w:szCs w:val="24"/>
              </w:rPr>
            </w:pPr>
            <w:r w:rsidRPr="004A4D1C">
              <w:rPr>
                <w:rFonts w:ascii="Times New Roman" w:hAnsi="Times New Roman" w:cs="Times New Roman"/>
                <w:sz w:val="24"/>
                <w:szCs w:val="24"/>
              </w:rPr>
              <w:t>Guewen</w:t>
            </w:r>
          </w:p>
        </w:tc>
        <w:tc>
          <w:tcPr>
            <w:tcW w:w="1377" w:type="dxa"/>
          </w:tcPr>
          <w:p w14:paraId="536F18AB" w14:textId="73964C8F" w:rsidR="00116749" w:rsidRPr="004A4D1C" w:rsidRDefault="00116749" w:rsidP="00116749">
            <w:pPr>
              <w:spacing w:line="360" w:lineRule="auto"/>
              <w:jc w:val="both"/>
              <w:rPr>
                <w:rFonts w:ascii="Times New Roman" w:hAnsi="Times New Roman" w:cs="Times New Roman"/>
              </w:rPr>
            </w:pPr>
            <w:r w:rsidRPr="004A4D1C">
              <w:rPr>
                <w:rFonts w:ascii="Times New Roman" w:hAnsi="Times New Roman" w:cs="Times New Roman"/>
              </w:rPr>
              <w:t>27/03/2018</w:t>
            </w:r>
          </w:p>
        </w:tc>
      </w:tr>
      <w:tr w:rsidR="00116749" w14:paraId="4FB7751D" w14:textId="77777777" w:rsidTr="00116749">
        <w:trPr>
          <w:trHeight w:val="505"/>
        </w:trPr>
        <w:tc>
          <w:tcPr>
            <w:tcW w:w="486" w:type="dxa"/>
          </w:tcPr>
          <w:p w14:paraId="0728C18F" w14:textId="7C0B7661"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053" w:type="dxa"/>
          </w:tcPr>
          <w:p w14:paraId="1CAC00B2" w14:textId="6C5E9F83" w:rsidR="00116749" w:rsidRDefault="00116749" w:rsidP="00116749">
            <w:pPr>
              <w:spacing w:line="360" w:lineRule="auto"/>
              <w:jc w:val="both"/>
              <w:rPr>
                <w:rFonts w:ascii="Times New Roman" w:hAnsi="Times New Roman" w:cs="Times New Roman"/>
                <w:sz w:val="24"/>
                <w:szCs w:val="24"/>
              </w:rPr>
            </w:pPr>
            <w:r w:rsidRPr="004A4D1C">
              <w:rPr>
                <w:rFonts w:ascii="Times New Roman" w:hAnsi="Times New Roman" w:cs="Times New Roman"/>
                <w:sz w:val="24"/>
                <w:szCs w:val="24"/>
              </w:rPr>
              <w:t>De la fonction à l’expérience utilisateur</w:t>
            </w:r>
          </w:p>
        </w:tc>
        <w:tc>
          <w:tcPr>
            <w:tcW w:w="1443" w:type="dxa"/>
          </w:tcPr>
          <w:p w14:paraId="54971E1B" w14:textId="273ACADC" w:rsidR="00116749" w:rsidRPr="004A4D1C" w:rsidRDefault="00116749" w:rsidP="00116749">
            <w:pPr>
              <w:spacing w:line="360" w:lineRule="auto"/>
              <w:jc w:val="both"/>
              <w:rPr>
                <w:rFonts w:ascii="Times New Roman" w:hAnsi="Times New Roman" w:cs="Times New Roman"/>
                <w:sz w:val="24"/>
                <w:szCs w:val="24"/>
              </w:rPr>
            </w:pPr>
            <w:r w:rsidRPr="004A4D1C">
              <w:rPr>
                <w:rFonts w:ascii="Times New Roman" w:hAnsi="Times New Roman" w:cs="Times New Roman"/>
                <w:sz w:val="24"/>
                <w:szCs w:val="24"/>
              </w:rPr>
              <w:t xml:space="preserve">Benjamin </w:t>
            </w:r>
            <w:proofErr w:type="spellStart"/>
            <w:r w:rsidRPr="004A4D1C">
              <w:rPr>
                <w:rFonts w:ascii="Times New Roman" w:hAnsi="Times New Roman" w:cs="Times New Roman"/>
                <w:sz w:val="24"/>
                <w:szCs w:val="24"/>
              </w:rPr>
              <w:t>Ach</w:t>
            </w:r>
            <w:proofErr w:type="spellEnd"/>
          </w:p>
        </w:tc>
        <w:tc>
          <w:tcPr>
            <w:tcW w:w="1377" w:type="dxa"/>
          </w:tcPr>
          <w:p w14:paraId="446AC940" w14:textId="48EBB2A5"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11/07/2018</w:t>
            </w:r>
          </w:p>
        </w:tc>
      </w:tr>
      <w:tr w:rsidR="00116749" w14:paraId="525DC6AA" w14:textId="77777777" w:rsidTr="00116749">
        <w:trPr>
          <w:trHeight w:val="505"/>
        </w:trPr>
        <w:tc>
          <w:tcPr>
            <w:tcW w:w="486" w:type="dxa"/>
          </w:tcPr>
          <w:p w14:paraId="3BF6EC7E" w14:textId="5EC96FAE"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053" w:type="dxa"/>
          </w:tcPr>
          <w:p w14:paraId="4C14C3B5" w14:textId="2FE1B086" w:rsidR="00116749" w:rsidRDefault="00116749" w:rsidP="00116749">
            <w:pPr>
              <w:spacing w:line="360" w:lineRule="auto"/>
              <w:jc w:val="both"/>
              <w:rPr>
                <w:rFonts w:ascii="Times New Roman" w:hAnsi="Times New Roman" w:cs="Times New Roman"/>
                <w:sz w:val="24"/>
                <w:szCs w:val="24"/>
              </w:rPr>
            </w:pPr>
            <w:r w:rsidRPr="00191D14">
              <w:rPr>
                <w:rFonts w:ascii="Times New Roman" w:hAnsi="Times New Roman" w:cs="Times New Roman"/>
                <w:sz w:val="24"/>
                <w:szCs w:val="24"/>
              </w:rPr>
              <w:t>UX : Comment communiquer sur l’importance de l’étude utilisateurs</w:t>
            </w:r>
          </w:p>
        </w:tc>
        <w:tc>
          <w:tcPr>
            <w:tcW w:w="1443" w:type="dxa"/>
          </w:tcPr>
          <w:p w14:paraId="77196F69" w14:textId="6C665619" w:rsidR="00116749" w:rsidRDefault="00116749" w:rsidP="00116749">
            <w:pPr>
              <w:spacing w:line="360" w:lineRule="auto"/>
              <w:jc w:val="both"/>
              <w:rPr>
                <w:rFonts w:ascii="Times New Roman" w:hAnsi="Times New Roman" w:cs="Times New Roman"/>
                <w:sz w:val="24"/>
                <w:szCs w:val="24"/>
              </w:rPr>
            </w:pPr>
            <w:r w:rsidRPr="00191D14">
              <w:rPr>
                <w:rFonts w:ascii="Times New Roman" w:hAnsi="Times New Roman" w:cs="Times New Roman"/>
                <w:sz w:val="24"/>
                <w:szCs w:val="24"/>
              </w:rPr>
              <w:t>Bruno J. S. Lesieur</w:t>
            </w:r>
          </w:p>
        </w:tc>
        <w:tc>
          <w:tcPr>
            <w:tcW w:w="1377" w:type="dxa"/>
          </w:tcPr>
          <w:p w14:paraId="25D408AE" w14:textId="011234D1"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15/08/2017</w:t>
            </w:r>
          </w:p>
        </w:tc>
      </w:tr>
      <w:tr w:rsidR="00116749" w14:paraId="4419F9E5" w14:textId="77777777" w:rsidTr="00116749">
        <w:trPr>
          <w:trHeight w:val="505"/>
        </w:trPr>
        <w:tc>
          <w:tcPr>
            <w:tcW w:w="486" w:type="dxa"/>
          </w:tcPr>
          <w:p w14:paraId="22827CF3" w14:textId="70CE5D92"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053" w:type="dxa"/>
          </w:tcPr>
          <w:p w14:paraId="729B3E39" w14:textId="3305B5BD" w:rsidR="00116749" w:rsidRDefault="00116749" w:rsidP="00116749">
            <w:pPr>
              <w:spacing w:line="360" w:lineRule="auto"/>
              <w:jc w:val="both"/>
              <w:rPr>
                <w:rFonts w:ascii="Times New Roman" w:hAnsi="Times New Roman" w:cs="Times New Roman"/>
                <w:sz w:val="24"/>
                <w:szCs w:val="24"/>
              </w:rPr>
            </w:pPr>
            <w:r w:rsidRPr="005772D3">
              <w:rPr>
                <w:rFonts w:ascii="Times New Roman" w:hAnsi="Times New Roman" w:cs="Times New Roman"/>
                <w:sz w:val="24"/>
                <w:szCs w:val="24"/>
              </w:rPr>
              <w:t>L’expérience utilisateur au cœur de la conception de services et produits digitaux</w:t>
            </w:r>
          </w:p>
        </w:tc>
        <w:tc>
          <w:tcPr>
            <w:tcW w:w="1443" w:type="dxa"/>
          </w:tcPr>
          <w:p w14:paraId="7CEF65FF" w14:textId="0FF0BC4C"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Amélie</w:t>
            </w:r>
          </w:p>
        </w:tc>
        <w:tc>
          <w:tcPr>
            <w:tcW w:w="1377" w:type="dxa"/>
          </w:tcPr>
          <w:p w14:paraId="0728D257" w14:textId="18A7214C"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05/01/2019</w:t>
            </w:r>
          </w:p>
        </w:tc>
      </w:tr>
      <w:tr w:rsidR="00116749" w14:paraId="659FEFE9" w14:textId="77777777" w:rsidTr="00116749">
        <w:trPr>
          <w:trHeight w:val="523"/>
        </w:trPr>
        <w:tc>
          <w:tcPr>
            <w:tcW w:w="486" w:type="dxa"/>
          </w:tcPr>
          <w:p w14:paraId="38C75D5B" w14:textId="37E89171"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053" w:type="dxa"/>
          </w:tcPr>
          <w:p w14:paraId="33949910" w14:textId="00352412" w:rsidR="00116749" w:rsidRDefault="00116749" w:rsidP="00116749">
            <w:pPr>
              <w:spacing w:line="360" w:lineRule="auto"/>
              <w:jc w:val="both"/>
              <w:rPr>
                <w:rFonts w:ascii="Times New Roman" w:hAnsi="Times New Roman" w:cs="Times New Roman"/>
                <w:sz w:val="24"/>
                <w:szCs w:val="24"/>
              </w:rPr>
            </w:pPr>
            <w:r w:rsidRPr="005772D3">
              <w:rPr>
                <w:rFonts w:ascii="Times New Roman" w:hAnsi="Times New Roman" w:cs="Times New Roman"/>
                <w:sz w:val="24"/>
                <w:szCs w:val="24"/>
              </w:rPr>
              <w:t>L’UX dans la vraie vie : aéroports et gares</w:t>
            </w:r>
          </w:p>
        </w:tc>
        <w:tc>
          <w:tcPr>
            <w:tcW w:w="1443" w:type="dxa"/>
          </w:tcPr>
          <w:p w14:paraId="0E0FA354" w14:textId="41EE428A"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Sophie</w:t>
            </w:r>
          </w:p>
        </w:tc>
        <w:tc>
          <w:tcPr>
            <w:tcW w:w="1377" w:type="dxa"/>
          </w:tcPr>
          <w:p w14:paraId="08F978E7" w14:textId="7AB4A95E"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30/06/2017</w:t>
            </w:r>
          </w:p>
        </w:tc>
      </w:tr>
      <w:tr w:rsidR="00116749" w14:paraId="4433F085" w14:textId="77777777" w:rsidTr="00116749">
        <w:trPr>
          <w:trHeight w:val="505"/>
        </w:trPr>
        <w:tc>
          <w:tcPr>
            <w:tcW w:w="486" w:type="dxa"/>
          </w:tcPr>
          <w:p w14:paraId="066513E5" w14:textId="70206900"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053" w:type="dxa"/>
          </w:tcPr>
          <w:p w14:paraId="43C3AE1D" w14:textId="2FED691B" w:rsidR="00116749" w:rsidRDefault="00116749" w:rsidP="00116749">
            <w:pPr>
              <w:spacing w:line="360" w:lineRule="auto"/>
              <w:jc w:val="both"/>
              <w:rPr>
                <w:rFonts w:ascii="Times New Roman" w:hAnsi="Times New Roman" w:cs="Times New Roman"/>
                <w:sz w:val="24"/>
                <w:szCs w:val="24"/>
              </w:rPr>
            </w:pPr>
            <w:r w:rsidRPr="00C8714C">
              <w:rPr>
                <w:rFonts w:ascii="Times New Roman" w:hAnsi="Times New Roman" w:cs="Times New Roman"/>
                <w:sz w:val="24"/>
                <w:szCs w:val="24"/>
              </w:rPr>
              <w:t xml:space="preserve">Tout parier sur l’expérience utilisateurs : l’exemple de </w:t>
            </w:r>
            <w:proofErr w:type="spellStart"/>
            <w:r w:rsidRPr="00C8714C">
              <w:rPr>
                <w:rFonts w:ascii="Times New Roman" w:hAnsi="Times New Roman" w:cs="Times New Roman"/>
                <w:sz w:val="24"/>
                <w:szCs w:val="24"/>
              </w:rPr>
              <w:t>Captain</w:t>
            </w:r>
            <w:proofErr w:type="spellEnd"/>
            <w:r w:rsidRPr="00C8714C">
              <w:rPr>
                <w:rFonts w:ascii="Times New Roman" w:hAnsi="Times New Roman" w:cs="Times New Roman"/>
                <w:sz w:val="24"/>
                <w:szCs w:val="24"/>
              </w:rPr>
              <w:t xml:space="preserve"> Train</w:t>
            </w:r>
          </w:p>
        </w:tc>
        <w:tc>
          <w:tcPr>
            <w:tcW w:w="1443" w:type="dxa"/>
          </w:tcPr>
          <w:p w14:paraId="79D1F436" w14:textId="3DA2E060" w:rsidR="00116749" w:rsidRDefault="00116749" w:rsidP="00116749">
            <w:pPr>
              <w:spacing w:line="360" w:lineRule="auto"/>
              <w:jc w:val="both"/>
              <w:rPr>
                <w:rFonts w:ascii="Times New Roman" w:hAnsi="Times New Roman" w:cs="Times New Roman"/>
                <w:sz w:val="24"/>
                <w:szCs w:val="24"/>
              </w:rPr>
            </w:pPr>
            <w:r w:rsidRPr="00C8714C">
              <w:rPr>
                <w:rFonts w:ascii="Times New Roman" w:hAnsi="Times New Roman" w:cs="Times New Roman"/>
                <w:sz w:val="24"/>
                <w:szCs w:val="24"/>
              </w:rPr>
              <w:t xml:space="preserve">Katia </w:t>
            </w:r>
            <w:proofErr w:type="spellStart"/>
            <w:r w:rsidRPr="00C8714C">
              <w:rPr>
                <w:rFonts w:ascii="Times New Roman" w:hAnsi="Times New Roman" w:cs="Times New Roman"/>
                <w:sz w:val="24"/>
                <w:szCs w:val="24"/>
              </w:rPr>
              <w:t>Bradtke</w:t>
            </w:r>
            <w:proofErr w:type="spellEnd"/>
          </w:p>
        </w:tc>
        <w:tc>
          <w:tcPr>
            <w:tcW w:w="1377" w:type="dxa"/>
          </w:tcPr>
          <w:p w14:paraId="0692AE43" w14:textId="3648FB45"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28/10/2015</w:t>
            </w:r>
          </w:p>
        </w:tc>
      </w:tr>
      <w:tr w:rsidR="00116749" w14:paraId="55094A1E" w14:textId="77777777" w:rsidTr="00116749">
        <w:trPr>
          <w:trHeight w:val="505"/>
        </w:trPr>
        <w:tc>
          <w:tcPr>
            <w:tcW w:w="486" w:type="dxa"/>
          </w:tcPr>
          <w:p w14:paraId="092D6028" w14:textId="2AC97FD1"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053" w:type="dxa"/>
          </w:tcPr>
          <w:p w14:paraId="2CCE9994" w14:textId="2F1FC3A2" w:rsidR="00116749" w:rsidRPr="00C8714C" w:rsidRDefault="00116749" w:rsidP="00116749">
            <w:pPr>
              <w:spacing w:line="360" w:lineRule="auto"/>
              <w:jc w:val="both"/>
              <w:rPr>
                <w:rFonts w:ascii="Times New Roman" w:hAnsi="Times New Roman" w:cs="Times New Roman"/>
                <w:sz w:val="24"/>
                <w:szCs w:val="24"/>
              </w:rPr>
            </w:pPr>
            <w:r w:rsidRPr="00475155">
              <w:rPr>
                <w:rFonts w:ascii="Times New Roman" w:hAnsi="Times New Roman" w:cs="Times New Roman"/>
                <w:sz w:val="24"/>
                <w:szCs w:val="24"/>
              </w:rPr>
              <w:t>La météo sur France 3 Régions</w:t>
            </w:r>
          </w:p>
        </w:tc>
        <w:tc>
          <w:tcPr>
            <w:tcW w:w="1443" w:type="dxa"/>
          </w:tcPr>
          <w:p w14:paraId="0CE67B57" w14:textId="3E6D6C74" w:rsidR="00116749" w:rsidRPr="00C8714C" w:rsidRDefault="00116749" w:rsidP="00116749">
            <w:pPr>
              <w:spacing w:line="360" w:lineRule="auto"/>
              <w:rPr>
                <w:rFonts w:ascii="Times New Roman" w:hAnsi="Times New Roman" w:cs="Times New Roman"/>
                <w:sz w:val="24"/>
                <w:szCs w:val="24"/>
              </w:rPr>
            </w:pPr>
            <w:r w:rsidRPr="00475155">
              <w:rPr>
                <w:rFonts w:ascii="Times New Roman" w:hAnsi="Times New Roman" w:cs="Times New Roman"/>
                <w:sz w:val="24"/>
                <w:szCs w:val="24"/>
              </w:rPr>
              <w:t xml:space="preserve">Rudy </w:t>
            </w:r>
            <w:proofErr w:type="spellStart"/>
            <w:r w:rsidRPr="00475155">
              <w:rPr>
                <w:rFonts w:ascii="Times New Roman" w:hAnsi="Times New Roman" w:cs="Times New Roman"/>
                <w:sz w:val="24"/>
                <w:szCs w:val="24"/>
              </w:rPr>
              <w:t>Zourane</w:t>
            </w:r>
            <w:proofErr w:type="spellEnd"/>
          </w:p>
        </w:tc>
        <w:tc>
          <w:tcPr>
            <w:tcW w:w="1377" w:type="dxa"/>
          </w:tcPr>
          <w:p w14:paraId="01167168" w14:textId="6469C64C"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11/12/2018</w:t>
            </w:r>
          </w:p>
        </w:tc>
      </w:tr>
      <w:tr w:rsidR="00116749" w14:paraId="5AD45D74" w14:textId="77777777" w:rsidTr="00116749">
        <w:trPr>
          <w:trHeight w:val="505"/>
        </w:trPr>
        <w:tc>
          <w:tcPr>
            <w:tcW w:w="486" w:type="dxa"/>
          </w:tcPr>
          <w:p w14:paraId="5B9AB32F" w14:textId="04215B20"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053" w:type="dxa"/>
          </w:tcPr>
          <w:p w14:paraId="58D8EE3C" w14:textId="3C9B2B48" w:rsidR="00116749" w:rsidRPr="00475155" w:rsidRDefault="00116749" w:rsidP="00116749">
            <w:pPr>
              <w:spacing w:line="360" w:lineRule="auto"/>
              <w:jc w:val="both"/>
              <w:rPr>
                <w:rFonts w:ascii="Times New Roman" w:hAnsi="Times New Roman" w:cs="Times New Roman"/>
                <w:sz w:val="24"/>
                <w:szCs w:val="24"/>
              </w:rPr>
            </w:pPr>
            <w:r w:rsidRPr="000E6FE4">
              <w:rPr>
                <w:rFonts w:ascii="Times New Roman" w:hAnsi="Times New Roman" w:cs="Times New Roman"/>
                <w:sz w:val="24"/>
                <w:szCs w:val="24"/>
              </w:rPr>
              <w:t>Créer une super interface à l’aide des micro-interactions</w:t>
            </w:r>
          </w:p>
        </w:tc>
        <w:tc>
          <w:tcPr>
            <w:tcW w:w="1443" w:type="dxa"/>
          </w:tcPr>
          <w:p w14:paraId="15385DAC" w14:textId="51902B64" w:rsidR="00116749" w:rsidRPr="00475155" w:rsidRDefault="00116749" w:rsidP="00116749">
            <w:pPr>
              <w:spacing w:line="360" w:lineRule="auto"/>
              <w:rPr>
                <w:rFonts w:ascii="Times New Roman" w:hAnsi="Times New Roman" w:cs="Times New Roman"/>
                <w:sz w:val="24"/>
                <w:szCs w:val="24"/>
              </w:rPr>
            </w:pPr>
            <w:r w:rsidRPr="000E6FE4">
              <w:rPr>
                <w:rFonts w:ascii="Times New Roman" w:hAnsi="Times New Roman" w:cs="Times New Roman"/>
                <w:sz w:val="24"/>
                <w:szCs w:val="24"/>
              </w:rPr>
              <w:t>Guillaume Berthonneau</w:t>
            </w:r>
          </w:p>
        </w:tc>
        <w:tc>
          <w:tcPr>
            <w:tcW w:w="1377" w:type="dxa"/>
          </w:tcPr>
          <w:p w14:paraId="2E6E5C36" w14:textId="6F602FE0" w:rsidR="00116749" w:rsidRDefault="00116749" w:rsidP="00116749">
            <w:pPr>
              <w:spacing w:line="360" w:lineRule="auto"/>
              <w:jc w:val="both"/>
              <w:rPr>
                <w:rFonts w:ascii="Times New Roman" w:hAnsi="Times New Roman" w:cs="Times New Roman"/>
                <w:sz w:val="24"/>
                <w:szCs w:val="24"/>
              </w:rPr>
            </w:pPr>
            <w:r>
              <w:rPr>
                <w:rFonts w:ascii="Times New Roman" w:hAnsi="Times New Roman" w:cs="Times New Roman"/>
                <w:sz w:val="24"/>
                <w:szCs w:val="24"/>
              </w:rPr>
              <w:t>28/11/2018</w:t>
            </w:r>
          </w:p>
        </w:tc>
      </w:tr>
    </w:tbl>
    <w:p w14:paraId="38EACE45" w14:textId="14BA8909" w:rsidR="004A4D1C" w:rsidRDefault="004A4D1C" w:rsidP="00463154">
      <w:pPr>
        <w:spacing w:line="360" w:lineRule="auto"/>
        <w:jc w:val="both"/>
        <w:rPr>
          <w:rFonts w:ascii="Times New Roman" w:hAnsi="Times New Roman" w:cs="Times New Roman"/>
          <w:sz w:val="24"/>
          <w:szCs w:val="24"/>
        </w:rPr>
      </w:pPr>
    </w:p>
    <w:p w14:paraId="5327CF0C" w14:textId="393EE2B7" w:rsidR="002E7234" w:rsidRDefault="002E7234" w:rsidP="00463154">
      <w:pPr>
        <w:spacing w:line="360" w:lineRule="auto"/>
        <w:jc w:val="both"/>
        <w:rPr>
          <w:rFonts w:ascii="Times New Roman" w:hAnsi="Times New Roman" w:cs="Times New Roman"/>
          <w:sz w:val="24"/>
          <w:szCs w:val="24"/>
        </w:rPr>
      </w:pPr>
    </w:p>
    <w:p w14:paraId="4BB53BBD" w14:textId="77777777" w:rsidR="00CE509D" w:rsidRDefault="00CE509D" w:rsidP="00463154">
      <w:pPr>
        <w:spacing w:line="360" w:lineRule="auto"/>
        <w:jc w:val="both"/>
        <w:rPr>
          <w:rFonts w:ascii="Times New Roman" w:hAnsi="Times New Roman" w:cs="Times New Roman"/>
          <w:b/>
          <w:bCs/>
          <w:sz w:val="28"/>
          <w:szCs w:val="28"/>
        </w:rPr>
      </w:pPr>
    </w:p>
    <w:p w14:paraId="7ABDFB92" w14:textId="77777777" w:rsidR="009945D3" w:rsidRDefault="009945D3" w:rsidP="00463154">
      <w:pPr>
        <w:spacing w:line="360" w:lineRule="auto"/>
        <w:jc w:val="both"/>
        <w:rPr>
          <w:rFonts w:ascii="Times New Roman" w:hAnsi="Times New Roman" w:cs="Times New Roman"/>
          <w:b/>
          <w:bCs/>
          <w:sz w:val="28"/>
          <w:szCs w:val="28"/>
        </w:rPr>
      </w:pPr>
    </w:p>
    <w:p w14:paraId="2B54EAAA" w14:textId="77777777" w:rsidR="00784109" w:rsidRDefault="00784109" w:rsidP="00463154">
      <w:pPr>
        <w:spacing w:line="360" w:lineRule="auto"/>
        <w:jc w:val="both"/>
        <w:rPr>
          <w:rFonts w:ascii="Times New Roman" w:hAnsi="Times New Roman" w:cs="Times New Roman"/>
          <w:b/>
          <w:bCs/>
          <w:sz w:val="28"/>
          <w:szCs w:val="28"/>
        </w:rPr>
      </w:pPr>
    </w:p>
    <w:p w14:paraId="25B17691" w14:textId="335DAA24" w:rsidR="002E7234" w:rsidRPr="0025513F" w:rsidRDefault="002E7234" w:rsidP="00463154">
      <w:pPr>
        <w:spacing w:line="360" w:lineRule="auto"/>
        <w:jc w:val="both"/>
        <w:rPr>
          <w:rFonts w:ascii="Times New Roman" w:hAnsi="Times New Roman" w:cs="Times New Roman"/>
          <w:b/>
          <w:bCs/>
          <w:sz w:val="28"/>
          <w:szCs w:val="28"/>
        </w:rPr>
      </w:pPr>
      <w:r w:rsidRPr="0025513F">
        <w:rPr>
          <w:rFonts w:ascii="Times New Roman" w:hAnsi="Times New Roman" w:cs="Times New Roman"/>
          <w:b/>
          <w:bCs/>
          <w:sz w:val="28"/>
          <w:szCs w:val="28"/>
        </w:rPr>
        <w:lastRenderedPageBreak/>
        <w:t>Bibliographie</w:t>
      </w:r>
    </w:p>
    <w:p w14:paraId="1BB6C543" w14:textId="681A1C5F" w:rsidR="00F84FBC" w:rsidRPr="0075342C" w:rsidRDefault="00F84FBC" w:rsidP="00F84FBC">
      <w:pPr>
        <w:spacing w:after="0" w:line="480" w:lineRule="auto"/>
        <w:rPr>
          <w:rFonts w:ascii="Times New Roman" w:eastAsia="Times New Roman" w:hAnsi="Times New Roman" w:cs="Times New Roman"/>
          <w:sz w:val="24"/>
          <w:szCs w:val="24"/>
          <w:lang w:eastAsia="fr-FR"/>
        </w:rPr>
      </w:pPr>
      <w:r w:rsidRPr="00F84FBC">
        <w:rPr>
          <w:rFonts w:ascii="Times New Roman" w:eastAsia="Times New Roman" w:hAnsi="Times New Roman" w:cs="Times New Roman"/>
          <w:sz w:val="24"/>
          <w:szCs w:val="24"/>
          <w:lang w:eastAsia="fr-FR"/>
        </w:rPr>
        <w:t>Baudrillard, J. (19</w:t>
      </w:r>
      <w:r w:rsidR="00923CB0" w:rsidRPr="0075342C">
        <w:rPr>
          <w:rFonts w:ascii="Times New Roman" w:eastAsia="Times New Roman" w:hAnsi="Times New Roman" w:cs="Times New Roman"/>
          <w:sz w:val="24"/>
          <w:szCs w:val="24"/>
          <w:lang w:eastAsia="fr-FR"/>
        </w:rPr>
        <w:t>72</w:t>
      </w:r>
      <w:r w:rsidRPr="00F84FBC">
        <w:rPr>
          <w:rFonts w:ascii="Times New Roman" w:eastAsia="Times New Roman" w:hAnsi="Times New Roman" w:cs="Times New Roman"/>
          <w:sz w:val="24"/>
          <w:szCs w:val="24"/>
          <w:lang w:eastAsia="fr-FR"/>
        </w:rPr>
        <w:t>). Pour une critique de l’économie politique du signe. Gallimard.</w:t>
      </w:r>
    </w:p>
    <w:p w14:paraId="70694546" w14:textId="78777953" w:rsidR="0025513F" w:rsidRPr="0075342C" w:rsidRDefault="0025513F" w:rsidP="0025513F">
      <w:pPr>
        <w:spacing w:after="0" w:line="480" w:lineRule="auto"/>
        <w:rPr>
          <w:rFonts w:ascii="Times New Roman" w:eastAsia="Times New Roman" w:hAnsi="Times New Roman" w:cs="Times New Roman"/>
          <w:sz w:val="24"/>
          <w:szCs w:val="24"/>
          <w:lang w:eastAsia="fr-FR"/>
        </w:rPr>
      </w:pPr>
      <w:proofErr w:type="spellStart"/>
      <w:r w:rsidRPr="0025513F">
        <w:rPr>
          <w:rFonts w:ascii="Times New Roman" w:eastAsia="Times New Roman" w:hAnsi="Times New Roman" w:cs="Times New Roman"/>
          <w:sz w:val="24"/>
          <w:szCs w:val="24"/>
          <w:lang w:eastAsia="fr-FR"/>
        </w:rPr>
        <w:t>Candel</w:t>
      </w:r>
      <w:proofErr w:type="spellEnd"/>
      <w:r w:rsidRPr="0025513F">
        <w:rPr>
          <w:rFonts w:ascii="Times New Roman" w:eastAsia="Times New Roman" w:hAnsi="Times New Roman" w:cs="Times New Roman"/>
          <w:sz w:val="24"/>
          <w:szCs w:val="24"/>
          <w:lang w:eastAsia="fr-FR"/>
        </w:rPr>
        <w:t xml:space="preserve">, É. (2008). Pratiques des sites, usages des réseaux. Document </w:t>
      </w:r>
      <w:r w:rsidR="007C6E27" w:rsidRPr="0075342C">
        <w:rPr>
          <w:rFonts w:ascii="Times New Roman" w:eastAsia="Times New Roman" w:hAnsi="Times New Roman" w:cs="Times New Roman"/>
          <w:sz w:val="24"/>
          <w:szCs w:val="24"/>
          <w:lang w:eastAsia="fr-FR"/>
        </w:rPr>
        <w:t>numérique</w:t>
      </w:r>
      <w:r w:rsidRPr="0025513F">
        <w:rPr>
          <w:rFonts w:ascii="Times New Roman" w:eastAsia="Times New Roman" w:hAnsi="Times New Roman" w:cs="Times New Roman"/>
          <w:sz w:val="24"/>
          <w:szCs w:val="24"/>
          <w:lang w:eastAsia="fr-FR"/>
        </w:rPr>
        <w:t>, Vol. 11(1), 145</w:t>
      </w:r>
      <w:r w:rsidRPr="0025513F">
        <w:rPr>
          <w:rFonts w:ascii="Times New Roman" w:eastAsia="Times New Roman" w:hAnsi="Times New Roman" w:cs="Times New Roman"/>
          <w:sz w:val="24"/>
          <w:szCs w:val="24"/>
          <w:lang w:eastAsia="fr-FR"/>
        </w:rPr>
        <w:noBreakHyphen/>
        <w:t>170.</w:t>
      </w:r>
    </w:p>
    <w:p w14:paraId="06196AB5" w14:textId="3D6922D6" w:rsidR="003C714C" w:rsidRPr="0075342C" w:rsidRDefault="003C714C" w:rsidP="0025513F">
      <w:pPr>
        <w:spacing w:after="0" w:line="480" w:lineRule="auto"/>
        <w:rPr>
          <w:rFonts w:ascii="Times New Roman" w:eastAsia="Times New Roman" w:hAnsi="Times New Roman" w:cs="Times New Roman"/>
          <w:sz w:val="24"/>
          <w:szCs w:val="24"/>
          <w:lang w:eastAsia="fr-FR"/>
        </w:rPr>
      </w:pPr>
      <w:proofErr w:type="spellStart"/>
      <w:r w:rsidRPr="0075342C">
        <w:rPr>
          <w:rFonts w:ascii="Times New Roman" w:eastAsia="Times New Roman" w:hAnsi="Times New Roman" w:cs="Times New Roman"/>
          <w:sz w:val="24"/>
          <w:szCs w:val="24"/>
          <w:lang w:eastAsia="fr-FR"/>
        </w:rPr>
        <w:t>Candel</w:t>
      </w:r>
      <w:proofErr w:type="spellEnd"/>
      <w:r w:rsidRPr="0075342C">
        <w:rPr>
          <w:rFonts w:ascii="Times New Roman" w:eastAsia="Times New Roman" w:hAnsi="Times New Roman" w:cs="Times New Roman"/>
          <w:sz w:val="24"/>
          <w:szCs w:val="24"/>
          <w:lang w:eastAsia="fr-FR"/>
        </w:rPr>
        <w:t xml:space="preserve">, É. (2019). La glande pinéale, ou le design comme promesse : Des imaginaires et des pratiques en circulation. Interfaces numériques, 8(1), 196‑196. </w:t>
      </w:r>
    </w:p>
    <w:p w14:paraId="7E49C66C" w14:textId="1BC99BA1" w:rsidR="007432FC" w:rsidRDefault="007432FC" w:rsidP="007432FC">
      <w:pPr>
        <w:spacing w:line="480" w:lineRule="auto"/>
        <w:rPr>
          <w:rFonts w:ascii="Times New Roman" w:hAnsi="Times New Roman" w:cs="Times New Roman"/>
          <w:sz w:val="24"/>
          <w:szCs w:val="24"/>
        </w:rPr>
      </w:pPr>
      <w:proofErr w:type="spellStart"/>
      <w:r w:rsidRPr="0075342C">
        <w:rPr>
          <w:rFonts w:ascii="Times New Roman" w:hAnsi="Times New Roman" w:cs="Times New Roman"/>
          <w:sz w:val="24"/>
          <w:szCs w:val="24"/>
        </w:rPr>
        <w:t>Curchod</w:t>
      </w:r>
      <w:proofErr w:type="spellEnd"/>
      <w:r w:rsidRPr="0075342C">
        <w:rPr>
          <w:rFonts w:ascii="Times New Roman" w:hAnsi="Times New Roman" w:cs="Times New Roman"/>
          <w:sz w:val="24"/>
          <w:szCs w:val="24"/>
        </w:rPr>
        <w:t>, C., Morales, J., &amp; Talbot, D. (2015). Des organisations sous pression. Revue française de gestion, 248, 11</w:t>
      </w:r>
      <w:r w:rsidRPr="0075342C">
        <w:rPr>
          <w:rFonts w:ascii="Times New Roman" w:hAnsi="Times New Roman" w:cs="Times New Roman"/>
          <w:sz w:val="24"/>
          <w:szCs w:val="24"/>
        </w:rPr>
        <w:noBreakHyphen/>
        <w:t xml:space="preserve">21. </w:t>
      </w:r>
    </w:p>
    <w:p w14:paraId="206431CD" w14:textId="63825AAD" w:rsidR="00324FE4" w:rsidRPr="0075342C" w:rsidRDefault="00324FE4" w:rsidP="007432FC">
      <w:pPr>
        <w:spacing w:line="480" w:lineRule="auto"/>
        <w:rPr>
          <w:rFonts w:ascii="Times New Roman" w:hAnsi="Times New Roman" w:cs="Times New Roman"/>
          <w:sz w:val="24"/>
          <w:szCs w:val="24"/>
        </w:rPr>
      </w:pPr>
      <w:r w:rsidRPr="00324FE4">
        <w:rPr>
          <w:rFonts w:ascii="Times New Roman" w:hAnsi="Times New Roman" w:cs="Times New Roman"/>
          <w:sz w:val="24"/>
          <w:szCs w:val="24"/>
        </w:rPr>
        <w:t>Gaertner, L. (2008). Que produisent les publicitaires ? Retour socio-historique sur la formation d’une expertise. Management Avenir, n° 15(1), 140‑155.</w:t>
      </w:r>
    </w:p>
    <w:p w14:paraId="0C281A64" w14:textId="2292AFA6" w:rsidR="00DD38E5" w:rsidRPr="0075342C" w:rsidRDefault="00DD38E5" w:rsidP="00DD38E5">
      <w:pPr>
        <w:spacing w:after="0" w:line="480" w:lineRule="auto"/>
        <w:rPr>
          <w:rFonts w:ascii="Times New Roman" w:eastAsia="Times New Roman" w:hAnsi="Times New Roman" w:cs="Times New Roman"/>
          <w:sz w:val="24"/>
          <w:szCs w:val="24"/>
          <w:lang w:eastAsia="fr-FR"/>
        </w:rPr>
      </w:pPr>
      <w:r w:rsidRPr="00DD38E5">
        <w:rPr>
          <w:rFonts w:ascii="Times New Roman" w:eastAsia="Times New Roman" w:hAnsi="Times New Roman" w:cs="Times New Roman"/>
          <w:sz w:val="24"/>
          <w:szCs w:val="24"/>
          <w:lang w:eastAsia="fr-FR"/>
        </w:rPr>
        <w:t xml:space="preserve">Gomez-Mejia, G., </w:t>
      </w:r>
      <w:proofErr w:type="spellStart"/>
      <w:r w:rsidRPr="00DD38E5">
        <w:rPr>
          <w:rFonts w:ascii="Times New Roman" w:eastAsia="Times New Roman" w:hAnsi="Times New Roman" w:cs="Times New Roman"/>
          <w:sz w:val="24"/>
          <w:szCs w:val="24"/>
          <w:lang w:eastAsia="fr-FR"/>
        </w:rPr>
        <w:t>Nicey</w:t>
      </w:r>
      <w:proofErr w:type="spellEnd"/>
      <w:r w:rsidRPr="00DD38E5">
        <w:rPr>
          <w:rFonts w:ascii="Times New Roman" w:eastAsia="Times New Roman" w:hAnsi="Times New Roman" w:cs="Times New Roman"/>
          <w:sz w:val="24"/>
          <w:szCs w:val="24"/>
          <w:lang w:eastAsia="fr-FR"/>
        </w:rPr>
        <w:t xml:space="preserve">, J., &amp; </w:t>
      </w:r>
      <w:proofErr w:type="spellStart"/>
      <w:r w:rsidRPr="00DD38E5">
        <w:rPr>
          <w:rFonts w:ascii="Times New Roman" w:eastAsia="Times New Roman" w:hAnsi="Times New Roman" w:cs="Times New Roman"/>
          <w:sz w:val="24"/>
          <w:szCs w:val="24"/>
          <w:lang w:eastAsia="fr-FR"/>
        </w:rPr>
        <w:t>Vaezi</w:t>
      </w:r>
      <w:proofErr w:type="spellEnd"/>
      <w:r w:rsidRPr="00DD38E5">
        <w:rPr>
          <w:rFonts w:ascii="Times New Roman" w:eastAsia="Times New Roman" w:hAnsi="Times New Roman" w:cs="Times New Roman"/>
          <w:sz w:val="24"/>
          <w:szCs w:val="24"/>
          <w:lang w:eastAsia="fr-FR"/>
        </w:rPr>
        <w:t>, S. (2016). Questionner les pouvoirs éditoriaux de Google. Communication langages, N° 188(2), 23</w:t>
      </w:r>
      <w:r w:rsidRPr="00DD38E5">
        <w:rPr>
          <w:rFonts w:ascii="Times New Roman" w:eastAsia="Times New Roman" w:hAnsi="Times New Roman" w:cs="Times New Roman"/>
          <w:sz w:val="24"/>
          <w:szCs w:val="24"/>
          <w:lang w:eastAsia="fr-FR"/>
        </w:rPr>
        <w:noBreakHyphen/>
        <w:t>43.</w:t>
      </w:r>
    </w:p>
    <w:p w14:paraId="1FD186D9" w14:textId="606B36F4" w:rsidR="00517FF8" w:rsidRPr="0075342C" w:rsidRDefault="00517FF8" w:rsidP="00517FF8">
      <w:pPr>
        <w:spacing w:after="0" w:line="480" w:lineRule="auto"/>
        <w:rPr>
          <w:rFonts w:ascii="Times New Roman" w:eastAsia="Times New Roman" w:hAnsi="Times New Roman" w:cs="Times New Roman"/>
          <w:sz w:val="24"/>
          <w:szCs w:val="24"/>
          <w:lang w:eastAsia="fr-FR"/>
        </w:rPr>
      </w:pPr>
      <w:r w:rsidRPr="00517FF8">
        <w:rPr>
          <w:rFonts w:ascii="Times New Roman" w:eastAsia="Times New Roman" w:hAnsi="Times New Roman" w:cs="Times New Roman"/>
          <w:sz w:val="24"/>
          <w:szCs w:val="24"/>
          <w:lang w:eastAsia="fr-FR"/>
        </w:rPr>
        <w:t>Jeanneret, Y. (2008). Penser la trivialité. Hermès science publications ; Lavoisier.</w:t>
      </w:r>
    </w:p>
    <w:p w14:paraId="3A8F52EB" w14:textId="1799364D" w:rsidR="00124584" w:rsidRPr="0075342C" w:rsidRDefault="00124584" w:rsidP="00517FF8">
      <w:pPr>
        <w:spacing w:after="0" w:line="480" w:lineRule="auto"/>
        <w:rPr>
          <w:rFonts w:ascii="Times New Roman" w:eastAsia="Times New Roman" w:hAnsi="Times New Roman" w:cs="Times New Roman"/>
          <w:sz w:val="24"/>
          <w:szCs w:val="24"/>
          <w:lang w:eastAsia="fr-FR"/>
        </w:rPr>
      </w:pPr>
      <w:r w:rsidRPr="0075342C">
        <w:rPr>
          <w:rFonts w:ascii="Times New Roman" w:eastAsia="Times New Roman" w:hAnsi="Times New Roman" w:cs="Times New Roman"/>
          <w:sz w:val="24"/>
          <w:szCs w:val="24"/>
          <w:lang w:eastAsia="fr-FR"/>
        </w:rPr>
        <w:t>Jeanneret Y., Souchier E. (1998), Pour une poétique de l’écrit d’écran. Xoana, 6, 97-107</w:t>
      </w:r>
    </w:p>
    <w:p w14:paraId="0CB5F20B" w14:textId="60776393" w:rsidR="00361B40" w:rsidRDefault="00361B40" w:rsidP="00361B40">
      <w:pPr>
        <w:spacing w:after="0" w:line="480" w:lineRule="auto"/>
        <w:rPr>
          <w:rFonts w:ascii="Times New Roman" w:eastAsia="Times New Roman" w:hAnsi="Times New Roman" w:cs="Times New Roman"/>
          <w:sz w:val="24"/>
          <w:szCs w:val="24"/>
          <w:lang w:eastAsia="fr-FR"/>
        </w:rPr>
      </w:pPr>
      <w:r w:rsidRPr="00361B40">
        <w:rPr>
          <w:rFonts w:ascii="Times New Roman" w:eastAsia="Times New Roman" w:hAnsi="Times New Roman" w:cs="Times New Roman"/>
          <w:sz w:val="24"/>
          <w:szCs w:val="24"/>
          <w:lang w:eastAsia="fr-FR"/>
        </w:rPr>
        <w:t xml:space="preserve">Marion, P. (1997). Narratologie médiatique et </w:t>
      </w:r>
      <w:proofErr w:type="spellStart"/>
      <w:r w:rsidRPr="00361B40">
        <w:rPr>
          <w:rFonts w:ascii="Times New Roman" w:eastAsia="Times New Roman" w:hAnsi="Times New Roman" w:cs="Times New Roman"/>
          <w:sz w:val="24"/>
          <w:szCs w:val="24"/>
          <w:lang w:eastAsia="fr-FR"/>
        </w:rPr>
        <w:t>médiagénie</w:t>
      </w:r>
      <w:proofErr w:type="spellEnd"/>
      <w:r w:rsidRPr="00361B40">
        <w:rPr>
          <w:rFonts w:ascii="Times New Roman" w:eastAsia="Times New Roman" w:hAnsi="Times New Roman" w:cs="Times New Roman"/>
          <w:sz w:val="24"/>
          <w:szCs w:val="24"/>
          <w:lang w:eastAsia="fr-FR"/>
        </w:rPr>
        <w:t xml:space="preserve"> des récits. </w:t>
      </w:r>
      <w:proofErr w:type="gramStart"/>
      <w:r w:rsidRPr="00361B40">
        <w:rPr>
          <w:rFonts w:ascii="Times New Roman" w:eastAsia="Times New Roman" w:hAnsi="Times New Roman" w:cs="Times New Roman"/>
          <w:sz w:val="24"/>
          <w:szCs w:val="24"/>
          <w:lang w:eastAsia="fr-FR"/>
        </w:rPr>
        <w:t>Recherches  en</w:t>
      </w:r>
      <w:proofErr w:type="gramEnd"/>
      <w:r w:rsidRPr="00361B40">
        <w:rPr>
          <w:rFonts w:ascii="Times New Roman" w:eastAsia="Times New Roman" w:hAnsi="Times New Roman" w:cs="Times New Roman"/>
          <w:sz w:val="24"/>
          <w:szCs w:val="24"/>
          <w:lang w:eastAsia="fr-FR"/>
        </w:rPr>
        <w:t xml:space="preserve"> communication, 7, 61</w:t>
      </w:r>
      <w:r w:rsidRPr="00361B40">
        <w:rPr>
          <w:rFonts w:ascii="Times New Roman" w:eastAsia="Times New Roman" w:hAnsi="Times New Roman" w:cs="Times New Roman"/>
          <w:sz w:val="24"/>
          <w:szCs w:val="24"/>
          <w:lang w:eastAsia="fr-FR"/>
        </w:rPr>
        <w:noBreakHyphen/>
        <w:t>88.</w:t>
      </w:r>
    </w:p>
    <w:p w14:paraId="5F33E6DA" w14:textId="20023526" w:rsidR="002D2BE6" w:rsidRDefault="002D2BE6" w:rsidP="00361B40">
      <w:pPr>
        <w:spacing w:after="0" w:line="480" w:lineRule="auto"/>
        <w:rPr>
          <w:rFonts w:ascii="Times New Roman" w:eastAsia="Times New Roman" w:hAnsi="Times New Roman" w:cs="Times New Roman"/>
          <w:sz w:val="24"/>
          <w:szCs w:val="24"/>
          <w:lang w:eastAsia="fr-FR"/>
        </w:rPr>
      </w:pPr>
      <w:proofErr w:type="spellStart"/>
      <w:r w:rsidRPr="002D2BE6">
        <w:rPr>
          <w:rFonts w:ascii="Times New Roman" w:eastAsia="Times New Roman" w:hAnsi="Times New Roman" w:cs="Times New Roman"/>
          <w:sz w:val="24"/>
          <w:szCs w:val="24"/>
          <w:lang w:eastAsia="fr-FR"/>
        </w:rPr>
        <w:t>Mouratidou</w:t>
      </w:r>
      <w:proofErr w:type="spellEnd"/>
      <w:r w:rsidRPr="002D2BE6">
        <w:rPr>
          <w:rFonts w:ascii="Times New Roman" w:eastAsia="Times New Roman" w:hAnsi="Times New Roman" w:cs="Times New Roman"/>
          <w:sz w:val="24"/>
          <w:szCs w:val="24"/>
          <w:lang w:eastAsia="fr-FR"/>
        </w:rPr>
        <w:t>, E. (2018). Mettre en scène l’invisible : Des coulisses aux images-coulisses de l’industrie de la mode. Communication langages, N° 198(4), 85‑100.</w:t>
      </w:r>
    </w:p>
    <w:p w14:paraId="0898E2DD" w14:textId="2A5FBE87" w:rsidR="006A110C" w:rsidRPr="00361B40" w:rsidRDefault="006A110C" w:rsidP="00361B40">
      <w:pPr>
        <w:spacing w:after="0" w:line="480" w:lineRule="auto"/>
        <w:rPr>
          <w:rFonts w:ascii="Times New Roman" w:eastAsia="Times New Roman" w:hAnsi="Times New Roman" w:cs="Times New Roman"/>
          <w:sz w:val="24"/>
          <w:szCs w:val="24"/>
          <w:lang w:eastAsia="fr-FR"/>
        </w:rPr>
      </w:pPr>
      <w:proofErr w:type="spellStart"/>
      <w:r w:rsidRPr="006A110C">
        <w:rPr>
          <w:rFonts w:ascii="Times New Roman" w:eastAsia="Times New Roman" w:hAnsi="Times New Roman" w:cs="Times New Roman"/>
          <w:sz w:val="24"/>
          <w:szCs w:val="24"/>
          <w:lang w:eastAsia="fr-FR"/>
        </w:rPr>
        <w:t>Paradeise</w:t>
      </w:r>
      <w:proofErr w:type="spellEnd"/>
      <w:r w:rsidRPr="006A110C">
        <w:rPr>
          <w:rFonts w:ascii="Times New Roman" w:eastAsia="Times New Roman" w:hAnsi="Times New Roman" w:cs="Times New Roman"/>
          <w:sz w:val="24"/>
          <w:szCs w:val="24"/>
          <w:lang w:eastAsia="fr-FR"/>
        </w:rPr>
        <w:t>, C. (1985). Rhétorique professionnelle et expertise. Sociologie du travail, 27(1), 17‑31. https://doi.org/10.3406/sotra.1985.1990</w:t>
      </w:r>
    </w:p>
    <w:p w14:paraId="316BD2AE" w14:textId="7E80423E" w:rsidR="00517FF8" w:rsidRPr="0075342C" w:rsidRDefault="00517FF8" w:rsidP="00517FF8">
      <w:pPr>
        <w:spacing w:after="0" w:line="480" w:lineRule="auto"/>
        <w:rPr>
          <w:rFonts w:ascii="Times New Roman" w:eastAsia="Times New Roman" w:hAnsi="Times New Roman" w:cs="Times New Roman"/>
          <w:sz w:val="24"/>
          <w:szCs w:val="24"/>
          <w:lang w:eastAsia="fr-FR"/>
        </w:rPr>
      </w:pPr>
      <w:proofErr w:type="spellStart"/>
      <w:r w:rsidRPr="00517FF8">
        <w:rPr>
          <w:rFonts w:ascii="Times New Roman" w:eastAsia="Times New Roman" w:hAnsi="Times New Roman" w:cs="Times New Roman"/>
          <w:sz w:val="24"/>
          <w:szCs w:val="24"/>
          <w:lang w:eastAsia="fr-FR"/>
        </w:rPr>
        <w:t>Perriault</w:t>
      </w:r>
      <w:proofErr w:type="spellEnd"/>
      <w:r w:rsidRPr="00517FF8">
        <w:rPr>
          <w:rFonts w:ascii="Times New Roman" w:eastAsia="Times New Roman" w:hAnsi="Times New Roman" w:cs="Times New Roman"/>
          <w:sz w:val="24"/>
          <w:szCs w:val="24"/>
          <w:lang w:eastAsia="fr-FR"/>
        </w:rPr>
        <w:t>, J., &amp; Schaeffer, P. (2008). La logique de l’usage : Essai sur les machines à communiquer. L’Harmattan.</w:t>
      </w:r>
    </w:p>
    <w:p w14:paraId="246A5423" w14:textId="062E7DF7" w:rsidR="003E752F" w:rsidRDefault="003E752F" w:rsidP="003E752F">
      <w:pPr>
        <w:spacing w:after="0" w:line="480" w:lineRule="auto"/>
      </w:pPr>
      <w:proofErr w:type="spellStart"/>
      <w:r w:rsidRPr="003E752F">
        <w:rPr>
          <w:rFonts w:ascii="Times New Roman" w:eastAsia="Times New Roman" w:hAnsi="Times New Roman" w:cs="Times New Roman"/>
          <w:sz w:val="24"/>
          <w:szCs w:val="24"/>
          <w:lang w:eastAsia="fr-FR"/>
        </w:rPr>
        <w:t>Seurrat</w:t>
      </w:r>
      <w:proofErr w:type="spellEnd"/>
      <w:r w:rsidRPr="003E752F">
        <w:rPr>
          <w:rFonts w:ascii="Times New Roman" w:eastAsia="Times New Roman" w:hAnsi="Times New Roman" w:cs="Times New Roman"/>
          <w:sz w:val="24"/>
          <w:szCs w:val="24"/>
          <w:lang w:eastAsia="fr-FR"/>
        </w:rPr>
        <w:t xml:space="preserve">, A. (2016). </w:t>
      </w:r>
      <w:dir w:val="ltr">
        <w:r w:rsidRPr="003E752F">
          <w:rPr>
            <w:rFonts w:ascii="Times New Roman" w:eastAsia="Times New Roman" w:hAnsi="Times New Roman" w:cs="Times New Roman"/>
            <w:sz w:val="24"/>
            <w:szCs w:val="24"/>
            <w:lang w:eastAsia="fr-FR"/>
          </w:rPr>
          <w:t>Casuistique et médiation des savoirs dans la formation professionnell</w:t>
        </w:r>
        <w:r w:rsidRPr="0075342C">
          <w:rPr>
            <w:rFonts w:ascii="Times New Roman" w:eastAsia="Times New Roman" w:hAnsi="Times New Roman" w:cs="Times New Roman"/>
            <w:sz w:val="24"/>
            <w:szCs w:val="24"/>
            <w:lang w:eastAsia="fr-FR"/>
          </w:rPr>
          <w:t xml:space="preserve">e. </w:t>
        </w:r>
        <w:r w:rsidRPr="003E752F">
          <w:rPr>
            <w:rFonts w:ascii="Times New Roman" w:eastAsia="Times New Roman" w:hAnsi="Times New Roman" w:cs="Times New Roman"/>
            <w:sz w:val="24"/>
            <w:szCs w:val="24"/>
            <w:lang w:eastAsia="fr-FR"/>
          </w:rPr>
          <w:t>Communication Organisation, n° 49(1), 21</w:t>
        </w:r>
        <w:r w:rsidRPr="003E752F">
          <w:rPr>
            <w:rFonts w:ascii="Times New Roman" w:eastAsia="Times New Roman" w:hAnsi="Times New Roman" w:cs="Times New Roman"/>
            <w:sz w:val="24"/>
            <w:szCs w:val="24"/>
            <w:lang w:eastAsia="fr-FR"/>
          </w:rPr>
          <w:noBreakHyphen/>
          <w:t>31.</w:t>
        </w:r>
        <w:r w:rsidR="00045FB8">
          <w:t>‬</w:t>
        </w:r>
        <w:r w:rsidR="00F25D5F">
          <w:t>‬</w:t>
        </w:r>
        <w:r w:rsidR="00400F09">
          <w:t>‬</w:t>
        </w:r>
      </w:dir>
    </w:p>
    <w:p w14:paraId="40A31411" w14:textId="40BE03DA" w:rsidR="003C7611" w:rsidRPr="00767F12" w:rsidRDefault="003C7611" w:rsidP="003E752F">
      <w:pPr>
        <w:spacing w:after="0" w:line="480" w:lineRule="auto"/>
        <w:rPr>
          <w:rFonts w:ascii="Times New Roman" w:eastAsia="Times New Roman" w:hAnsi="Times New Roman" w:cs="Times New Roman"/>
          <w:sz w:val="24"/>
          <w:szCs w:val="24"/>
          <w:lang w:eastAsia="fr-FR"/>
        </w:rPr>
      </w:pPr>
      <w:r w:rsidRPr="00767F12">
        <w:rPr>
          <w:rFonts w:ascii="Times New Roman" w:eastAsia="Times New Roman" w:hAnsi="Times New Roman" w:cs="Times New Roman"/>
          <w:sz w:val="24"/>
          <w:szCs w:val="24"/>
          <w:lang w:eastAsia="fr-FR"/>
        </w:rPr>
        <w:lastRenderedPageBreak/>
        <w:t xml:space="preserve">Souchier, E., </w:t>
      </w:r>
      <w:proofErr w:type="spellStart"/>
      <w:r w:rsidRPr="00767F12">
        <w:rPr>
          <w:rFonts w:ascii="Times New Roman" w:eastAsia="Times New Roman" w:hAnsi="Times New Roman" w:cs="Times New Roman"/>
          <w:sz w:val="24"/>
          <w:szCs w:val="24"/>
          <w:lang w:eastAsia="fr-FR"/>
        </w:rPr>
        <w:t>Candel</w:t>
      </w:r>
      <w:proofErr w:type="spellEnd"/>
      <w:r w:rsidRPr="00767F12">
        <w:rPr>
          <w:rFonts w:ascii="Times New Roman" w:eastAsia="Times New Roman" w:hAnsi="Times New Roman" w:cs="Times New Roman"/>
          <w:sz w:val="24"/>
          <w:szCs w:val="24"/>
          <w:lang w:eastAsia="fr-FR"/>
        </w:rPr>
        <w:t>, É., Gomez-Mejia, G., &amp; Jeanne-Perrier, V. (2019). Le numérique comme écriture : Théories et méthodes d’analyse.</w:t>
      </w:r>
    </w:p>
    <w:p w14:paraId="098C6B1A" w14:textId="691D7E7E" w:rsidR="00E8318D" w:rsidRPr="00E8318D" w:rsidRDefault="00E8318D" w:rsidP="003E752F">
      <w:pPr>
        <w:spacing w:after="0" w:line="480" w:lineRule="auto"/>
        <w:rPr>
          <w:rFonts w:ascii="Times New Roman" w:eastAsia="Times New Roman" w:hAnsi="Times New Roman" w:cs="Times New Roman"/>
          <w:sz w:val="24"/>
          <w:szCs w:val="24"/>
          <w:lang w:val="en-US" w:eastAsia="fr-FR"/>
        </w:rPr>
      </w:pPr>
      <w:proofErr w:type="spellStart"/>
      <w:r w:rsidRPr="00767F12">
        <w:rPr>
          <w:rFonts w:ascii="Times New Roman" w:eastAsia="Times New Roman" w:hAnsi="Times New Roman" w:cs="Times New Roman"/>
          <w:sz w:val="24"/>
          <w:szCs w:val="24"/>
          <w:lang w:eastAsia="fr-FR"/>
        </w:rPr>
        <w:t>Suchman</w:t>
      </w:r>
      <w:proofErr w:type="spellEnd"/>
      <w:r w:rsidRPr="00767F12">
        <w:rPr>
          <w:rFonts w:ascii="Times New Roman" w:eastAsia="Times New Roman" w:hAnsi="Times New Roman" w:cs="Times New Roman"/>
          <w:sz w:val="24"/>
          <w:szCs w:val="24"/>
          <w:lang w:eastAsia="fr-FR"/>
        </w:rPr>
        <w:t xml:space="preserve">. (s. d.). </w:t>
      </w:r>
      <w:r w:rsidRPr="00E8318D">
        <w:rPr>
          <w:rFonts w:ascii="Times New Roman" w:eastAsia="Times New Roman" w:hAnsi="Times New Roman" w:cs="Times New Roman"/>
          <w:sz w:val="24"/>
          <w:szCs w:val="24"/>
          <w:lang w:val="en-US" w:eastAsia="fr-FR"/>
        </w:rPr>
        <w:t xml:space="preserve">Managing Legitimacy : Strategic and Institutional Approaches. Academy of Management Review, 20, 571-611. </w:t>
      </w:r>
    </w:p>
    <w:p w14:paraId="2706D59F" w14:textId="1E2A8EC5" w:rsidR="00517FF8" w:rsidRPr="00E8318D" w:rsidRDefault="00517FF8" w:rsidP="00517FF8">
      <w:pPr>
        <w:spacing w:after="0" w:line="480" w:lineRule="auto"/>
        <w:rPr>
          <w:rFonts w:ascii="Times New Roman" w:eastAsia="Times New Roman" w:hAnsi="Times New Roman" w:cs="Times New Roman"/>
          <w:sz w:val="24"/>
          <w:szCs w:val="24"/>
          <w:lang w:val="en-US" w:eastAsia="fr-FR"/>
        </w:rPr>
      </w:pPr>
    </w:p>
    <w:p w14:paraId="5AE3A138" w14:textId="77777777" w:rsidR="00517FF8" w:rsidRPr="00E8318D" w:rsidRDefault="00517FF8" w:rsidP="00463154">
      <w:pPr>
        <w:spacing w:line="360" w:lineRule="auto"/>
        <w:jc w:val="both"/>
        <w:rPr>
          <w:rFonts w:ascii="Times New Roman" w:hAnsi="Times New Roman" w:cs="Times New Roman"/>
          <w:sz w:val="24"/>
          <w:szCs w:val="24"/>
          <w:lang w:val="en-US"/>
        </w:rPr>
      </w:pPr>
    </w:p>
    <w:sectPr w:rsidR="00517FF8" w:rsidRPr="00E831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A46E9" w14:textId="77777777" w:rsidR="00400F09" w:rsidRDefault="00400F09" w:rsidP="006916F3">
      <w:pPr>
        <w:spacing w:after="0" w:line="240" w:lineRule="auto"/>
      </w:pPr>
      <w:r>
        <w:separator/>
      </w:r>
    </w:p>
  </w:endnote>
  <w:endnote w:type="continuationSeparator" w:id="0">
    <w:p w14:paraId="352A3FCB" w14:textId="77777777" w:rsidR="00400F09" w:rsidRDefault="00400F09" w:rsidP="0069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A7CDB" w14:textId="77777777" w:rsidR="00400F09" w:rsidRDefault="00400F09" w:rsidP="006916F3">
      <w:pPr>
        <w:spacing w:after="0" w:line="240" w:lineRule="auto"/>
      </w:pPr>
      <w:r>
        <w:separator/>
      </w:r>
    </w:p>
  </w:footnote>
  <w:footnote w:type="continuationSeparator" w:id="0">
    <w:p w14:paraId="69152F43" w14:textId="77777777" w:rsidR="00400F09" w:rsidRDefault="00400F09" w:rsidP="006916F3">
      <w:pPr>
        <w:spacing w:after="0" w:line="240" w:lineRule="auto"/>
      </w:pPr>
      <w:r>
        <w:continuationSeparator/>
      </w:r>
    </w:p>
  </w:footnote>
  <w:footnote w:id="1">
    <w:p w14:paraId="5292EF1C" w14:textId="631F7681" w:rsidR="004E02B0" w:rsidRPr="004E02B0" w:rsidRDefault="004E02B0" w:rsidP="004E02B0">
      <w:r>
        <w:rPr>
          <w:rStyle w:val="Appelnotedebasdep"/>
        </w:rPr>
        <w:footnoteRef/>
      </w:r>
      <w:r>
        <w:t xml:space="preserve"> </w:t>
      </w:r>
      <w:r w:rsidRPr="004E02B0">
        <w:rPr>
          <w:rFonts w:ascii="Times New Roman" w:hAnsi="Times New Roman" w:cs="Times New Roman"/>
          <w:sz w:val="20"/>
          <w:szCs w:val="20"/>
        </w:rPr>
        <w:t>En 2018 on comptait 90 millions d</w:t>
      </w:r>
      <w:r>
        <w:rPr>
          <w:rFonts w:ascii="Times New Roman" w:hAnsi="Times New Roman" w:cs="Times New Roman"/>
          <w:sz w:val="20"/>
          <w:szCs w:val="20"/>
        </w:rPr>
        <w:t>e visiteurs uniques tous les mois et 20 000 articles par jour selon</w:t>
      </w:r>
      <w:r w:rsidR="0044195A">
        <w:rPr>
          <w:rFonts w:ascii="Times New Roman" w:hAnsi="Times New Roman" w:cs="Times New Roman"/>
          <w:sz w:val="20"/>
          <w:szCs w:val="20"/>
        </w:rPr>
        <w:t xml:space="preserve"> le site d’information</w:t>
      </w:r>
      <w:r>
        <w:rPr>
          <w:rFonts w:ascii="Times New Roman" w:hAnsi="Times New Roman" w:cs="Times New Roman"/>
          <w:sz w:val="20"/>
          <w:szCs w:val="20"/>
        </w:rPr>
        <w:t xml:space="preserve"> Business </w:t>
      </w:r>
      <w:proofErr w:type="spellStart"/>
      <w:r>
        <w:rPr>
          <w:rFonts w:ascii="Times New Roman" w:hAnsi="Times New Roman" w:cs="Times New Roman"/>
          <w:sz w:val="20"/>
          <w:szCs w:val="20"/>
        </w:rPr>
        <w:t>Insider</w:t>
      </w:r>
      <w:proofErr w:type="spellEnd"/>
      <w:r w:rsidR="00FF6407">
        <w:rPr>
          <w:rFonts w:ascii="Times New Roman" w:hAnsi="Times New Roman" w:cs="Times New Roman"/>
          <w:sz w:val="20"/>
          <w:szCs w:val="20"/>
        </w:rPr>
        <w:t xml:space="preserve"> (</w:t>
      </w:r>
      <w:r w:rsidR="00FF6407" w:rsidRPr="00FF6407">
        <w:rPr>
          <w:rFonts w:ascii="Times New Roman" w:hAnsi="Times New Roman" w:cs="Times New Roman"/>
          <w:sz w:val="20"/>
          <w:szCs w:val="20"/>
        </w:rPr>
        <w:t>https://www.businessinsider.fr/us/ev-williams-raising-more-money-for-medium-2018-11</w:t>
      </w:r>
      <w:r w:rsidR="00FF6407">
        <w:rPr>
          <w:rFonts w:ascii="Times New Roman" w:hAnsi="Times New Roman" w:cs="Times New Roman"/>
          <w:sz w:val="20"/>
          <w:szCs w:val="20"/>
        </w:rPr>
        <w:t>)</w:t>
      </w:r>
    </w:p>
    <w:p w14:paraId="69EBDBA3" w14:textId="77777777" w:rsidR="004E02B0" w:rsidRDefault="004E02B0" w:rsidP="004E02B0">
      <w:pPr>
        <w:pStyle w:val="Notedebasdepage"/>
      </w:pPr>
    </w:p>
  </w:footnote>
  <w:footnote w:id="2">
    <w:p w14:paraId="32DB8C71" w14:textId="6BCEF420" w:rsidR="008643EF" w:rsidRPr="00983BC8" w:rsidRDefault="008643EF">
      <w:pPr>
        <w:pStyle w:val="Notedebasdepage"/>
        <w:rPr>
          <w:rFonts w:ascii="Times New Roman" w:hAnsi="Times New Roman" w:cs="Times New Roman"/>
        </w:rPr>
      </w:pPr>
      <w:r w:rsidRPr="00983BC8">
        <w:rPr>
          <w:rStyle w:val="Appelnotedebasdep"/>
          <w:rFonts w:ascii="Times New Roman" w:hAnsi="Times New Roman" w:cs="Times New Roman"/>
        </w:rPr>
        <w:footnoteRef/>
      </w:r>
      <w:r w:rsidRPr="00983BC8">
        <w:rPr>
          <w:rFonts w:ascii="Times New Roman" w:hAnsi="Times New Roman" w:cs="Times New Roman"/>
          <w:lang w:val="en-US"/>
        </w:rPr>
        <w:t xml:space="preserve"> Battelle, J. (2016). Understanding Medium : Evan Williams On His Past, Future, and Current Obsessions. </w:t>
      </w:r>
      <w:r w:rsidRPr="00983BC8">
        <w:rPr>
          <w:rFonts w:ascii="Times New Roman" w:hAnsi="Times New Roman" w:cs="Times New Roman"/>
        </w:rPr>
        <w:t xml:space="preserve">Medium. </w:t>
      </w:r>
      <w:hyperlink r:id="rId1" w:history="1">
        <w:r w:rsidRPr="00983BC8">
          <w:rPr>
            <w:rStyle w:val="Lienhypertexte"/>
            <w:rFonts w:ascii="Times New Roman" w:hAnsi="Times New Roman" w:cs="Times New Roman"/>
          </w:rPr>
          <w:t>https://medium.com/newco/understanding-medium-3b3c995aa4a5</w:t>
        </w:r>
      </w:hyperlink>
      <w:r w:rsidRPr="00983BC8">
        <w:rPr>
          <w:rFonts w:ascii="Times New Roman" w:hAnsi="Times New Roman" w:cs="Times New Roman"/>
        </w:rPr>
        <w:t xml:space="preserve"> (traduction de l’auteur)</w:t>
      </w:r>
    </w:p>
  </w:footnote>
  <w:footnote w:id="3">
    <w:p w14:paraId="0D4AADAA" w14:textId="3D6D7153" w:rsidR="008643EF" w:rsidRDefault="008643EF">
      <w:pPr>
        <w:pStyle w:val="Notedebasdepage"/>
      </w:pPr>
      <w:r w:rsidRPr="00983BC8">
        <w:rPr>
          <w:rStyle w:val="Appelnotedebasdep"/>
          <w:rFonts w:ascii="Times New Roman" w:hAnsi="Times New Roman" w:cs="Times New Roman"/>
        </w:rPr>
        <w:footnoteRef/>
      </w:r>
      <w:r w:rsidRPr="00983BC8">
        <w:rPr>
          <w:rFonts w:ascii="Times New Roman" w:hAnsi="Times New Roman" w:cs="Times New Roman"/>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3342"/>
    <w:multiLevelType w:val="hybridMultilevel"/>
    <w:tmpl w:val="2B28EC6E"/>
    <w:lvl w:ilvl="0" w:tplc="5EA8C1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0B3F63"/>
    <w:multiLevelType w:val="hybridMultilevel"/>
    <w:tmpl w:val="113A517E"/>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44B3554"/>
    <w:multiLevelType w:val="hybridMultilevel"/>
    <w:tmpl w:val="5470B2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E7E79BA"/>
    <w:multiLevelType w:val="hybridMultilevel"/>
    <w:tmpl w:val="384068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34"/>
    <w:rsid w:val="00000178"/>
    <w:rsid w:val="00010B2D"/>
    <w:rsid w:val="000167FE"/>
    <w:rsid w:val="0002419E"/>
    <w:rsid w:val="0003533D"/>
    <w:rsid w:val="00037AAE"/>
    <w:rsid w:val="000408F2"/>
    <w:rsid w:val="00045FB8"/>
    <w:rsid w:val="000468F1"/>
    <w:rsid w:val="00047192"/>
    <w:rsid w:val="000510A6"/>
    <w:rsid w:val="00052A68"/>
    <w:rsid w:val="00057824"/>
    <w:rsid w:val="00072507"/>
    <w:rsid w:val="00075B1F"/>
    <w:rsid w:val="00076257"/>
    <w:rsid w:val="0008529D"/>
    <w:rsid w:val="000A42AD"/>
    <w:rsid w:val="000A6ADB"/>
    <w:rsid w:val="000B4F16"/>
    <w:rsid w:val="000C37FA"/>
    <w:rsid w:val="000D0C57"/>
    <w:rsid w:val="000D5941"/>
    <w:rsid w:val="000E17AB"/>
    <w:rsid w:val="000E252A"/>
    <w:rsid w:val="000E6FE4"/>
    <w:rsid w:val="0010274B"/>
    <w:rsid w:val="0010782A"/>
    <w:rsid w:val="00114E88"/>
    <w:rsid w:val="00116749"/>
    <w:rsid w:val="0011781F"/>
    <w:rsid w:val="0012096B"/>
    <w:rsid w:val="00124584"/>
    <w:rsid w:val="00130B20"/>
    <w:rsid w:val="00131DF9"/>
    <w:rsid w:val="0014183C"/>
    <w:rsid w:val="001535C9"/>
    <w:rsid w:val="00162BA5"/>
    <w:rsid w:val="00184BAC"/>
    <w:rsid w:val="00186586"/>
    <w:rsid w:val="00186AD2"/>
    <w:rsid w:val="00191D14"/>
    <w:rsid w:val="001B69DD"/>
    <w:rsid w:val="001C1ADC"/>
    <w:rsid w:val="001C5AAA"/>
    <w:rsid w:val="001D596C"/>
    <w:rsid w:val="001D5BC7"/>
    <w:rsid w:val="001E4BB9"/>
    <w:rsid w:val="001E61D2"/>
    <w:rsid w:val="001F3A68"/>
    <w:rsid w:val="001F7545"/>
    <w:rsid w:val="00204318"/>
    <w:rsid w:val="002065B0"/>
    <w:rsid w:val="00217C79"/>
    <w:rsid w:val="00221B7F"/>
    <w:rsid w:val="0024407B"/>
    <w:rsid w:val="00244CBA"/>
    <w:rsid w:val="0025513F"/>
    <w:rsid w:val="0026771A"/>
    <w:rsid w:val="00283D6B"/>
    <w:rsid w:val="00291629"/>
    <w:rsid w:val="002C5BAF"/>
    <w:rsid w:val="002C77B2"/>
    <w:rsid w:val="002D2BE6"/>
    <w:rsid w:val="002E61B1"/>
    <w:rsid w:val="002E7234"/>
    <w:rsid w:val="002E7C3B"/>
    <w:rsid w:val="0030645D"/>
    <w:rsid w:val="00324FE4"/>
    <w:rsid w:val="00325621"/>
    <w:rsid w:val="00325796"/>
    <w:rsid w:val="00330316"/>
    <w:rsid w:val="00334B55"/>
    <w:rsid w:val="003452F1"/>
    <w:rsid w:val="0034651D"/>
    <w:rsid w:val="00354BAD"/>
    <w:rsid w:val="00361B40"/>
    <w:rsid w:val="0039485F"/>
    <w:rsid w:val="003958CE"/>
    <w:rsid w:val="00397196"/>
    <w:rsid w:val="003A01FC"/>
    <w:rsid w:val="003A11BB"/>
    <w:rsid w:val="003A2C0B"/>
    <w:rsid w:val="003B0EE9"/>
    <w:rsid w:val="003C714C"/>
    <w:rsid w:val="003C7611"/>
    <w:rsid w:val="003D06EB"/>
    <w:rsid w:val="003D2B62"/>
    <w:rsid w:val="003D42C6"/>
    <w:rsid w:val="003D4314"/>
    <w:rsid w:val="003D61C5"/>
    <w:rsid w:val="003E752F"/>
    <w:rsid w:val="003F0D43"/>
    <w:rsid w:val="003F78D3"/>
    <w:rsid w:val="00400F09"/>
    <w:rsid w:val="00401764"/>
    <w:rsid w:val="004219A9"/>
    <w:rsid w:val="0042201D"/>
    <w:rsid w:val="00425B7F"/>
    <w:rsid w:val="0042604A"/>
    <w:rsid w:val="004266C4"/>
    <w:rsid w:val="00427626"/>
    <w:rsid w:val="0044195A"/>
    <w:rsid w:val="00463154"/>
    <w:rsid w:val="0046465F"/>
    <w:rsid w:val="004741EF"/>
    <w:rsid w:val="00474FA9"/>
    <w:rsid w:val="00475155"/>
    <w:rsid w:val="00493043"/>
    <w:rsid w:val="004A17AC"/>
    <w:rsid w:val="004A2AB2"/>
    <w:rsid w:val="004A4D1C"/>
    <w:rsid w:val="004B4EE7"/>
    <w:rsid w:val="004C2966"/>
    <w:rsid w:val="004D57BF"/>
    <w:rsid w:val="004D66F2"/>
    <w:rsid w:val="004E02B0"/>
    <w:rsid w:val="004E2723"/>
    <w:rsid w:val="004F21B2"/>
    <w:rsid w:val="004F396D"/>
    <w:rsid w:val="004F7563"/>
    <w:rsid w:val="00511DCE"/>
    <w:rsid w:val="00512A24"/>
    <w:rsid w:val="00514E13"/>
    <w:rsid w:val="00517FF8"/>
    <w:rsid w:val="00520499"/>
    <w:rsid w:val="00523D35"/>
    <w:rsid w:val="00533522"/>
    <w:rsid w:val="00535F2C"/>
    <w:rsid w:val="00540361"/>
    <w:rsid w:val="0057070F"/>
    <w:rsid w:val="0057085A"/>
    <w:rsid w:val="00574A0A"/>
    <w:rsid w:val="00576317"/>
    <w:rsid w:val="00576BF2"/>
    <w:rsid w:val="005772D3"/>
    <w:rsid w:val="005949A0"/>
    <w:rsid w:val="005A1233"/>
    <w:rsid w:val="005A1711"/>
    <w:rsid w:val="005A2D70"/>
    <w:rsid w:val="005C1D32"/>
    <w:rsid w:val="005C4CED"/>
    <w:rsid w:val="005C61EE"/>
    <w:rsid w:val="005C7881"/>
    <w:rsid w:val="005E034C"/>
    <w:rsid w:val="005E0C9D"/>
    <w:rsid w:val="006271A5"/>
    <w:rsid w:val="00631984"/>
    <w:rsid w:val="00636D97"/>
    <w:rsid w:val="006455D3"/>
    <w:rsid w:val="0065719F"/>
    <w:rsid w:val="00662A98"/>
    <w:rsid w:val="006827E0"/>
    <w:rsid w:val="006916F3"/>
    <w:rsid w:val="0069401B"/>
    <w:rsid w:val="006A041D"/>
    <w:rsid w:val="006A110C"/>
    <w:rsid w:val="006D23C4"/>
    <w:rsid w:val="006D70E8"/>
    <w:rsid w:val="00710074"/>
    <w:rsid w:val="0071049D"/>
    <w:rsid w:val="007238DE"/>
    <w:rsid w:val="00734357"/>
    <w:rsid w:val="007432FC"/>
    <w:rsid w:val="0075342C"/>
    <w:rsid w:val="007622B5"/>
    <w:rsid w:val="00767F12"/>
    <w:rsid w:val="00770543"/>
    <w:rsid w:val="0077665E"/>
    <w:rsid w:val="00780AE4"/>
    <w:rsid w:val="00784109"/>
    <w:rsid w:val="00791CD8"/>
    <w:rsid w:val="00793C12"/>
    <w:rsid w:val="0079779E"/>
    <w:rsid w:val="007B66DB"/>
    <w:rsid w:val="007C6E27"/>
    <w:rsid w:val="007D27D0"/>
    <w:rsid w:val="007E1902"/>
    <w:rsid w:val="007E7678"/>
    <w:rsid w:val="008063A5"/>
    <w:rsid w:val="008176E9"/>
    <w:rsid w:val="0084462F"/>
    <w:rsid w:val="00851EB0"/>
    <w:rsid w:val="0086320A"/>
    <w:rsid w:val="008643EF"/>
    <w:rsid w:val="008735E0"/>
    <w:rsid w:val="0087604E"/>
    <w:rsid w:val="008807BC"/>
    <w:rsid w:val="00882D92"/>
    <w:rsid w:val="008863FD"/>
    <w:rsid w:val="008901BF"/>
    <w:rsid w:val="00894AA6"/>
    <w:rsid w:val="0089548D"/>
    <w:rsid w:val="008A04E4"/>
    <w:rsid w:val="008A44F0"/>
    <w:rsid w:val="008A5C68"/>
    <w:rsid w:val="008C3A5A"/>
    <w:rsid w:val="008F28C5"/>
    <w:rsid w:val="00905180"/>
    <w:rsid w:val="00922F2A"/>
    <w:rsid w:val="00923CB0"/>
    <w:rsid w:val="00927A8B"/>
    <w:rsid w:val="00942CB3"/>
    <w:rsid w:val="00956518"/>
    <w:rsid w:val="00961914"/>
    <w:rsid w:val="00970A34"/>
    <w:rsid w:val="00983BC8"/>
    <w:rsid w:val="009847CF"/>
    <w:rsid w:val="00986F8D"/>
    <w:rsid w:val="009945D3"/>
    <w:rsid w:val="009C7B84"/>
    <w:rsid w:val="009E5410"/>
    <w:rsid w:val="009F7933"/>
    <w:rsid w:val="00A13BB3"/>
    <w:rsid w:val="00A16ACA"/>
    <w:rsid w:val="00A211D6"/>
    <w:rsid w:val="00A25DAD"/>
    <w:rsid w:val="00A3357B"/>
    <w:rsid w:val="00A53E89"/>
    <w:rsid w:val="00A5752D"/>
    <w:rsid w:val="00A71C59"/>
    <w:rsid w:val="00A72FEF"/>
    <w:rsid w:val="00A76C07"/>
    <w:rsid w:val="00A77FED"/>
    <w:rsid w:val="00A81961"/>
    <w:rsid w:val="00A8645E"/>
    <w:rsid w:val="00AA1523"/>
    <w:rsid w:val="00AB059C"/>
    <w:rsid w:val="00AB3AFC"/>
    <w:rsid w:val="00AE1387"/>
    <w:rsid w:val="00AE70B0"/>
    <w:rsid w:val="00AF132B"/>
    <w:rsid w:val="00AF24CA"/>
    <w:rsid w:val="00AF7AF7"/>
    <w:rsid w:val="00B05F45"/>
    <w:rsid w:val="00B10806"/>
    <w:rsid w:val="00B12EE5"/>
    <w:rsid w:val="00B135B8"/>
    <w:rsid w:val="00B20D78"/>
    <w:rsid w:val="00B246E9"/>
    <w:rsid w:val="00B2472E"/>
    <w:rsid w:val="00B62165"/>
    <w:rsid w:val="00B76C96"/>
    <w:rsid w:val="00B77485"/>
    <w:rsid w:val="00B8762E"/>
    <w:rsid w:val="00B933FC"/>
    <w:rsid w:val="00B936C5"/>
    <w:rsid w:val="00B97BB4"/>
    <w:rsid w:val="00BA76AF"/>
    <w:rsid w:val="00BB70D0"/>
    <w:rsid w:val="00BD19F1"/>
    <w:rsid w:val="00BD528D"/>
    <w:rsid w:val="00BE7BB4"/>
    <w:rsid w:val="00BF0D76"/>
    <w:rsid w:val="00BF7A92"/>
    <w:rsid w:val="00C071A2"/>
    <w:rsid w:val="00C10117"/>
    <w:rsid w:val="00C1177F"/>
    <w:rsid w:val="00C347CC"/>
    <w:rsid w:val="00C55A79"/>
    <w:rsid w:val="00C62711"/>
    <w:rsid w:val="00C65F04"/>
    <w:rsid w:val="00C72FC6"/>
    <w:rsid w:val="00C7357A"/>
    <w:rsid w:val="00C75703"/>
    <w:rsid w:val="00C77C6D"/>
    <w:rsid w:val="00C81362"/>
    <w:rsid w:val="00C8714C"/>
    <w:rsid w:val="00C90866"/>
    <w:rsid w:val="00CA0FC5"/>
    <w:rsid w:val="00CB5A22"/>
    <w:rsid w:val="00CC134D"/>
    <w:rsid w:val="00CC2D74"/>
    <w:rsid w:val="00CE1BDB"/>
    <w:rsid w:val="00CE504D"/>
    <w:rsid w:val="00CE509D"/>
    <w:rsid w:val="00CF00B8"/>
    <w:rsid w:val="00CF058D"/>
    <w:rsid w:val="00CF72C4"/>
    <w:rsid w:val="00D11937"/>
    <w:rsid w:val="00D202A4"/>
    <w:rsid w:val="00D20AD1"/>
    <w:rsid w:val="00D37F58"/>
    <w:rsid w:val="00D46BD1"/>
    <w:rsid w:val="00D64BCB"/>
    <w:rsid w:val="00D66248"/>
    <w:rsid w:val="00D72725"/>
    <w:rsid w:val="00D80925"/>
    <w:rsid w:val="00D81223"/>
    <w:rsid w:val="00D8257F"/>
    <w:rsid w:val="00D83944"/>
    <w:rsid w:val="00D85ECE"/>
    <w:rsid w:val="00D9012B"/>
    <w:rsid w:val="00DB0B6C"/>
    <w:rsid w:val="00DB2AC9"/>
    <w:rsid w:val="00DD38E5"/>
    <w:rsid w:val="00DE5B1A"/>
    <w:rsid w:val="00DF49E8"/>
    <w:rsid w:val="00E005FF"/>
    <w:rsid w:val="00E006B7"/>
    <w:rsid w:val="00E11B53"/>
    <w:rsid w:val="00E12664"/>
    <w:rsid w:val="00E13459"/>
    <w:rsid w:val="00E1534B"/>
    <w:rsid w:val="00E2192B"/>
    <w:rsid w:val="00E510CF"/>
    <w:rsid w:val="00E57323"/>
    <w:rsid w:val="00E6046A"/>
    <w:rsid w:val="00E61BF4"/>
    <w:rsid w:val="00E777E2"/>
    <w:rsid w:val="00E77ADF"/>
    <w:rsid w:val="00E80A93"/>
    <w:rsid w:val="00E81CA9"/>
    <w:rsid w:val="00E8318D"/>
    <w:rsid w:val="00E834F9"/>
    <w:rsid w:val="00E96D7C"/>
    <w:rsid w:val="00E97A07"/>
    <w:rsid w:val="00EA003E"/>
    <w:rsid w:val="00EA1037"/>
    <w:rsid w:val="00EA28DD"/>
    <w:rsid w:val="00EC54ED"/>
    <w:rsid w:val="00EC5F1D"/>
    <w:rsid w:val="00EC6F80"/>
    <w:rsid w:val="00EE210F"/>
    <w:rsid w:val="00EF3DDF"/>
    <w:rsid w:val="00F05CDC"/>
    <w:rsid w:val="00F07DC4"/>
    <w:rsid w:val="00F16EEA"/>
    <w:rsid w:val="00F203B3"/>
    <w:rsid w:val="00F25D5F"/>
    <w:rsid w:val="00F41722"/>
    <w:rsid w:val="00F52697"/>
    <w:rsid w:val="00F65205"/>
    <w:rsid w:val="00F84FBC"/>
    <w:rsid w:val="00F90EEA"/>
    <w:rsid w:val="00F93FCD"/>
    <w:rsid w:val="00FA3D91"/>
    <w:rsid w:val="00FB0147"/>
    <w:rsid w:val="00FB04E4"/>
    <w:rsid w:val="00FB5E17"/>
    <w:rsid w:val="00FD394A"/>
    <w:rsid w:val="00FD4E02"/>
    <w:rsid w:val="00FD7B23"/>
    <w:rsid w:val="00FE7115"/>
    <w:rsid w:val="00FF6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38C6"/>
  <w15:chartTrackingRefBased/>
  <w15:docId w15:val="{F655093A-5649-4252-9CFF-1E5EFD81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F8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916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916F3"/>
    <w:rPr>
      <w:sz w:val="20"/>
      <w:szCs w:val="20"/>
    </w:rPr>
  </w:style>
  <w:style w:type="character" w:styleId="Appelnotedebasdep">
    <w:name w:val="footnote reference"/>
    <w:basedOn w:val="Policepardfaut"/>
    <w:uiPriority w:val="99"/>
    <w:semiHidden/>
    <w:unhideWhenUsed/>
    <w:rsid w:val="006916F3"/>
    <w:rPr>
      <w:vertAlign w:val="superscript"/>
    </w:rPr>
  </w:style>
  <w:style w:type="character" w:styleId="Lienhypertexte">
    <w:name w:val="Hyperlink"/>
    <w:basedOn w:val="Policepardfaut"/>
    <w:uiPriority w:val="99"/>
    <w:unhideWhenUsed/>
    <w:rsid w:val="006916F3"/>
    <w:rPr>
      <w:color w:val="0000FF"/>
      <w:u w:val="single"/>
    </w:rPr>
  </w:style>
  <w:style w:type="character" w:styleId="Mentionnonrsolue">
    <w:name w:val="Unresolved Mention"/>
    <w:basedOn w:val="Policepardfaut"/>
    <w:uiPriority w:val="99"/>
    <w:semiHidden/>
    <w:unhideWhenUsed/>
    <w:rsid w:val="008643EF"/>
    <w:rPr>
      <w:color w:val="605E5C"/>
      <w:shd w:val="clear" w:color="auto" w:fill="E1DFDD"/>
    </w:rPr>
  </w:style>
  <w:style w:type="paragraph" w:styleId="Textedebulles">
    <w:name w:val="Balloon Text"/>
    <w:basedOn w:val="Normal"/>
    <w:link w:val="TextedebullesCar"/>
    <w:uiPriority w:val="99"/>
    <w:semiHidden/>
    <w:unhideWhenUsed/>
    <w:rsid w:val="000E17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17AB"/>
    <w:rPr>
      <w:rFonts w:ascii="Segoe UI" w:hAnsi="Segoe UI" w:cs="Segoe UI"/>
      <w:sz w:val="18"/>
      <w:szCs w:val="18"/>
    </w:rPr>
  </w:style>
  <w:style w:type="paragraph" w:styleId="Paragraphedeliste">
    <w:name w:val="List Paragraph"/>
    <w:basedOn w:val="Normal"/>
    <w:uiPriority w:val="34"/>
    <w:qFormat/>
    <w:rsid w:val="0002419E"/>
    <w:pPr>
      <w:ind w:left="720"/>
      <w:contextualSpacing/>
    </w:pPr>
  </w:style>
  <w:style w:type="character" w:styleId="Marquedecommentaire">
    <w:name w:val="annotation reference"/>
    <w:basedOn w:val="Policepardfaut"/>
    <w:uiPriority w:val="99"/>
    <w:semiHidden/>
    <w:unhideWhenUsed/>
    <w:rsid w:val="0002419E"/>
    <w:rPr>
      <w:sz w:val="16"/>
      <w:szCs w:val="16"/>
    </w:rPr>
  </w:style>
  <w:style w:type="character" w:styleId="Lienhypertextesuivivisit">
    <w:name w:val="FollowedHyperlink"/>
    <w:basedOn w:val="Policepardfaut"/>
    <w:uiPriority w:val="99"/>
    <w:semiHidden/>
    <w:unhideWhenUsed/>
    <w:rsid w:val="00EF3DDF"/>
    <w:rPr>
      <w:color w:val="954F72" w:themeColor="followedHyperlink"/>
      <w:u w:val="single"/>
    </w:rPr>
  </w:style>
  <w:style w:type="table" w:styleId="Grilledutableau">
    <w:name w:val="Table Grid"/>
    <w:basedOn w:val="TableauNormal"/>
    <w:uiPriority w:val="39"/>
    <w:rsid w:val="004A4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91D14"/>
    <w:pPr>
      <w:tabs>
        <w:tab w:val="center" w:pos="4536"/>
        <w:tab w:val="right" w:pos="9072"/>
      </w:tabs>
      <w:spacing w:after="0" w:line="240" w:lineRule="auto"/>
    </w:pPr>
  </w:style>
  <w:style w:type="character" w:customStyle="1" w:styleId="En-tteCar">
    <w:name w:val="En-tête Car"/>
    <w:basedOn w:val="Policepardfaut"/>
    <w:link w:val="En-tte"/>
    <w:uiPriority w:val="99"/>
    <w:rsid w:val="00191D14"/>
  </w:style>
  <w:style w:type="paragraph" w:styleId="Pieddepage">
    <w:name w:val="footer"/>
    <w:basedOn w:val="Normal"/>
    <w:link w:val="PieddepageCar"/>
    <w:uiPriority w:val="99"/>
    <w:unhideWhenUsed/>
    <w:rsid w:val="00191D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1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5831">
      <w:bodyDiv w:val="1"/>
      <w:marLeft w:val="0"/>
      <w:marRight w:val="0"/>
      <w:marTop w:val="0"/>
      <w:marBottom w:val="0"/>
      <w:divBdr>
        <w:top w:val="none" w:sz="0" w:space="0" w:color="auto"/>
        <w:left w:val="none" w:sz="0" w:space="0" w:color="auto"/>
        <w:bottom w:val="none" w:sz="0" w:space="0" w:color="auto"/>
        <w:right w:val="none" w:sz="0" w:space="0" w:color="auto"/>
      </w:divBdr>
    </w:div>
    <w:div w:id="26293054">
      <w:bodyDiv w:val="1"/>
      <w:marLeft w:val="0"/>
      <w:marRight w:val="0"/>
      <w:marTop w:val="0"/>
      <w:marBottom w:val="0"/>
      <w:divBdr>
        <w:top w:val="none" w:sz="0" w:space="0" w:color="auto"/>
        <w:left w:val="none" w:sz="0" w:space="0" w:color="auto"/>
        <w:bottom w:val="none" w:sz="0" w:space="0" w:color="auto"/>
        <w:right w:val="none" w:sz="0" w:space="0" w:color="auto"/>
      </w:divBdr>
      <w:divsChild>
        <w:div w:id="1572233826">
          <w:marLeft w:val="480"/>
          <w:marRight w:val="0"/>
          <w:marTop w:val="0"/>
          <w:marBottom w:val="0"/>
          <w:divBdr>
            <w:top w:val="none" w:sz="0" w:space="0" w:color="auto"/>
            <w:left w:val="none" w:sz="0" w:space="0" w:color="auto"/>
            <w:bottom w:val="none" w:sz="0" w:space="0" w:color="auto"/>
            <w:right w:val="none" w:sz="0" w:space="0" w:color="auto"/>
          </w:divBdr>
          <w:divsChild>
            <w:div w:id="6384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6377">
      <w:bodyDiv w:val="1"/>
      <w:marLeft w:val="0"/>
      <w:marRight w:val="0"/>
      <w:marTop w:val="0"/>
      <w:marBottom w:val="0"/>
      <w:divBdr>
        <w:top w:val="none" w:sz="0" w:space="0" w:color="auto"/>
        <w:left w:val="none" w:sz="0" w:space="0" w:color="auto"/>
        <w:bottom w:val="none" w:sz="0" w:space="0" w:color="auto"/>
        <w:right w:val="none" w:sz="0" w:space="0" w:color="auto"/>
      </w:divBdr>
      <w:divsChild>
        <w:div w:id="1375080529">
          <w:marLeft w:val="480"/>
          <w:marRight w:val="0"/>
          <w:marTop w:val="0"/>
          <w:marBottom w:val="0"/>
          <w:divBdr>
            <w:top w:val="none" w:sz="0" w:space="0" w:color="auto"/>
            <w:left w:val="none" w:sz="0" w:space="0" w:color="auto"/>
            <w:bottom w:val="none" w:sz="0" w:space="0" w:color="auto"/>
            <w:right w:val="none" w:sz="0" w:space="0" w:color="auto"/>
          </w:divBdr>
          <w:divsChild>
            <w:div w:id="6036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9573">
      <w:bodyDiv w:val="1"/>
      <w:marLeft w:val="0"/>
      <w:marRight w:val="0"/>
      <w:marTop w:val="0"/>
      <w:marBottom w:val="0"/>
      <w:divBdr>
        <w:top w:val="none" w:sz="0" w:space="0" w:color="auto"/>
        <w:left w:val="none" w:sz="0" w:space="0" w:color="auto"/>
        <w:bottom w:val="none" w:sz="0" w:space="0" w:color="auto"/>
        <w:right w:val="none" w:sz="0" w:space="0" w:color="auto"/>
      </w:divBdr>
      <w:divsChild>
        <w:div w:id="139926103">
          <w:marLeft w:val="480"/>
          <w:marRight w:val="0"/>
          <w:marTop w:val="0"/>
          <w:marBottom w:val="0"/>
          <w:divBdr>
            <w:top w:val="none" w:sz="0" w:space="0" w:color="auto"/>
            <w:left w:val="none" w:sz="0" w:space="0" w:color="auto"/>
            <w:bottom w:val="none" w:sz="0" w:space="0" w:color="auto"/>
            <w:right w:val="none" w:sz="0" w:space="0" w:color="auto"/>
          </w:divBdr>
          <w:divsChild>
            <w:div w:id="20788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4556">
      <w:bodyDiv w:val="1"/>
      <w:marLeft w:val="0"/>
      <w:marRight w:val="0"/>
      <w:marTop w:val="0"/>
      <w:marBottom w:val="0"/>
      <w:divBdr>
        <w:top w:val="none" w:sz="0" w:space="0" w:color="auto"/>
        <w:left w:val="none" w:sz="0" w:space="0" w:color="auto"/>
        <w:bottom w:val="none" w:sz="0" w:space="0" w:color="auto"/>
        <w:right w:val="none" w:sz="0" w:space="0" w:color="auto"/>
      </w:divBdr>
    </w:div>
    <w:div w:id="227494684">
      <w:bodyDiv w:val="1"/>
      <w:marLeft w:val="0"/>
      <w:marRight w:val="0"/>
      <w:marTop w:val="0"/>
      <w:marBottom w:val="0"/>
      <w:divBdr>
        <w:top w:val="none" w:sz="0" w:space="0" w:color="auto"/>
        <w:left w:val="none" w:sz="0" w:space="0" w:color="auto"/>
        <w:bottom w:val="none" w:sz="0" w:space="0" w:color="auto"/>
        <w:right w:val="none" w:sz="0" w:space="0" w:color="auto"/>
      </w:divBdr>
    </w:div>
    <w:div w:id="265962291">
      <w:bodyDiv w:val="1"/>
      <w:marLeft w:val="0"/>
      <w:marRight w:val="0"/>
      <w:marTop w:val="0"/>
      <w:marBottom w:val="0"/>
      <w:divBdr>
        <w:top w:val="none" w:sz="0" w:space="0" w:color="auto"/>
        <w:left w:val="none" w:sz="0" w:space="0" w:color="auto"/>
        <w:bottom w:val="none" w:sz="0" w:space="0" w:color="auto"/>
        <w:right w:val="none" w:sz="0" w:space="0" w:color="auto"/>
      </w:divBdr>
      <w:divsChild>
        <w:div w:id="1761562657">
          <w:marLeft w:val="480"/>
          <w:marRight w:val="0"/>
          <w:marTop w:val="0"/>
          <w:marBottom w:val="0"/>
          <w:divBdr>
            <w:top w:val="none" w:sz="0" w:space="0" w:color="auto"/>
            <w:left w:val="none" w:sz="0" w:space="0" w:color="auto"/>
            <w:bottom w:val="none" w:sz="0" w:space="0" w:color="auto"/>
            <w:right w:val="none" w:sz="0" w:space="0" w:color="auto"/>
          </w:divBdr>
          <w:divsChild>
            <w:div w:id="11359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60908">
      <w:bodyDiv w:val="1"/>
      <w:marLeft w:val="0"/>
      <w:marRight w:val="0"/>
      <w:marTop w:val="0"/>
      <w:marBottom w:val="0"/>
      <w:divBdr>
        <w:top w:val="none" w:sz="0" w:space="0" w:color="auto"/>
        <w:left w:val="none" w:sz="0" w:space="0" w:color="auto"/>
        <w:bottom w:val="none" w:sz="0" w:space="0" w:color="auto"/>
        <w:right w:val="none" w:sz="0" w:space="0" w:color="auto"/>
      </w:divBdr>
      <w:divsChild>
        <w:div w:id="401564649">
          <w:marLeft w:val="480"/>
          <w:marRight w:val="0"/>
          <w:marTop w:val="0"/>
          <w:marBottom w:val="0"/>
          <w:divBdr>
            <w:top w:val="none" w:sz="0" w:space="0" w:color="auto"/>
            <w:left w:val="none" w:sz="0" w:space="0" w:color="auto"/>
            <w:bottom w:val="none" w:sz="0" w:space="0" w:color="auto"/>
            <w:right w:val="none" w:sz="0" w:space="0" w:color="auto"/>
          </w:divBdr>
          <w:divsChild>
            <w:div w:id="18061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7054">
      <w:bodyDiv w:val="1"/>
      <w:marLeft w:val="0"/>
      <w:marRight w:val="0"/>
      <w:marTop w:val="0"/>
      <w:marBottom w:val="0"/>
      <w:divBdr>
        <w:top w:val="none" w:sz="0" w:space="0" w:color="auto"/>
        <w:left w:val="none" w:sz="0" w:space="0" w:color="auto"/>
        <w:bottom w:val="none" w:sz="0" w:space="0" w:color="auto"/>
        <w:right w:val="none" w:sz="0" w:space="0" w:color="auto"/>
      </w:divBdr>
      <w:divsChild>
        <w:div w:id="2029526052">
          <w:marLeft w:val="480"/>
          <w:marRight w:val="0"/>
          <w:marTop w:val="0"/>
          <w:marBottom w:val="0"/>
          <w:divBdr>
            <w:top w:val="none" w:sz="0" w:space="0" w:color="auto"/>
            <w:left w:val="none" w:sz="0" w:space="0" w:color="auto"/>
            <w:bottom w:val="none" w:sz="0" w:space="0" w:color="auto"/>
            <w:right w:val="none" w:sz="0" w:space="0" w:color="auto"/>
          </w:divBdr>
          <w:divsChild>
            <w:div w:id="813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5321">
      <w:bodyDiv w:val="1"/>
      <w:marLeft w:val="0"/>
      <w:marRight w:val="0"/>
      <w:marTop w:val="0"/>
      <w:marBottom w:val="0"/>
      <w:divBdr>
        <w:top w:val="none" w:sz="0" w:space="0" w:color="auto"/>
        <w:left w:val="none" w:sz="0" w:space="0" w:color="auto"/>
        <w:bottom w:val="none" w:sz="0" w:space="0" w:color="auto"/>
        <w:right w:val="none" w:sz="0" w:space="0" w:color="auto"/>
      </w:divBdr>
      <w:divsChild>
        <w:div w:id="1471096211">
          <w:marLeft w:val="480"/>
          <w:marRight w:val="0"/>
          <w:marTop w:val="0"/>
          <w:marBottom w:val="0"/>
          <w:divBdr>
            <w:top w:val="none" w:sz="0" w:space="0" w:color="auto"/>
            <w:left w:val="none" w:sz="0" w:space="0" w:color="auto"/>
            <w:bottom w:val="none" w:sz="0" w:space="0" w:color="auto"/>
            <w:right w:val="none" w:sz="0" w:space="0" w:color="auto"/>
          </w:divBdr>
          <w:divsChild>
            <w:div w:id="2159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7094">
      <w:bodyDiv w:val="1"/>
      <w:marLeft w:val="0"/>
      <w:marRight w:val="0"/>
      <w:marTop w:val="0"/>
      <w:marBottom w:val="0"/>
      <w:divBdr>
        <w:top w:val="none" w:sz="0" w:space="0" w:color="auto"/>
        <w:left w:val="none" w:sz="0" w:space="0" w:color="auto"/>
        <w:bottom w:val="none" w:sz="0" w:space="0" w:color="auto"/>
        <w:right w:val="none" w:sz="0" w:space="0" w:color="auto"/>
      </w:divBdr>
    </w:div>
    <w:div w:id="459761912">
      <w:bodyDiv w:val="1"/>
      <w:marLeft w:val="0"/>
      <w:marRight w:val="0"/>
      <w:marTop w:val="0"/>
      <w:marBottom w:val="0"/>
      <w:divBdr>
        <w:top w:val="none" w:sz="0" w:space="0" w:color="auto"/>
        <w:left w:val="none" w:sz="0" w:space="0" w:color="auto"/>
        <w:bottom w:val="none" w:sz="0" w:space="0" w:color="auto"/>
        <w:right w:val="none" w:sz="0" w:space="0" w:color="auto"/>
      </w:divBdr>
      <w:divsChild>
        <w:div w:id="48766355">
          <w:marLeft w:val="480"/>
          <w:marRight w:val="0"/>
          <w:marTop w:val="0"/>
          <w:marBottom w:val="0"/>
          <w:divBdr>
            <w:top w:val="none" w:sz="0" w:space="0" w:color="auto"/>
            <w:left w:val="none" w:sz="0" w:space="0" w:color="auto"/>
            <w:bottom w:val="none" w:sz="0" w:space="0" w:color="auto"/>
            <w:right w:val="none" w:sz="0" w:space="0" w:color="auto"/>
          </w:divBdr>
          <w:divsChild>
            <w:div w:id="16315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21914">
      <w:bodyDiv w:val="1"/>
      <w:marLeft w:val="0"/>
      <w:marRight w:val="0"/>
      <w:marTop w:val="0"/>
      <w:marBottom w:val="0"/>
      <w:divBdr>
        <w:top w:val="none" w:sz="0" w:space="0" w:color="auto"/>
        <w:left w:val="none" w:sz="0" w:space="0" w:color="auto"/>
        <w:bottom w:val="none" w:sz="0" w:space="0" w:color="auto"/>
        <w:right w:val="none" w:sz="0" w:space="0" w:color="auto"/>
      </w:divBdr>
    </w:div>
    <w:div w:id="554778518">
      <w:bodyDiv w:val="1"/>
      <w:marLeft w:val="0"/>
      <w:marRight w:val="0"/>
      <w:marTop w:val="0"/>
      <w:marBottom w:val="0"/>
      <w:divBdr>
        <w:top w:val="none" w:sz="0" w:space="0" w:color="auto"/>
        <w:left w:val="none" w:sz="0" w:space="0" w:color="auto"/>
        <w:bottom w:val="none" w:sz="0" w:space="0" w:color="auto"/>
        <w:right w:val="none" w:sz="0" w:space="0" w:color="auto"/>
      </w:divBdr>
    </w:div>
    <w:div w:id="561453898">
      <w:bodyDiv w:val="1"/>
      <w:marLeft w:val="0"/>
      <w:marRight w:val="0"/>
      <w:marTop w:val="0"/>
      <w:marBottom w:val="0"/>
      <w:divBdr>
        <w:top w:val="none" w:sz="0" w:space="0" w:color="auto"/>
        <w:left w:val="none" w:sz="0" w:space="0" w:color="auto"/>
        <w:bottom w:val="none" w:sz="0" w:space="0" w:color="auto"/>
        <w:right w:val="none" w:sz="0" w:space="0" w:color="auto"/>
      </w:divBdr>
      <w:divsChild>
        <w:div w:id="618806150">
          <w:marLeft w:val="480"/>
          <w:marRight w:val="0"/>
          <w:marTop w:val="0"/>
          <w:marBottom w:val="0"/>
          <w:divBdr>
            <w:top w:val="none" w:sz="0" w:space="0" w:color="auto"/>
            <w:left w:val="none" w:sz="0" w:space="0" w:color="auto"/>
            <w:bottom w:val="none" w:sz="0" w:space="0" w:color="auto"/>
            <w:right w:val="none" w:sz="0" w:space="0" w:color="auto"/>
          </w:divBdr>
          <w:divsChild>
            <w:div w:id="6522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9211">
      <w:bodyDiv w:val="1"/>
      <w:marLeft w:val="0"/>
      <w:marRight w:val="0"/>
      <w:marTop w:val="0"/>
      <w:marBottom w:val="0"/>
      <w:divBdr>
        <w:top w:val="none" w:sz="0" w:space="0" w:color="auto"/>
        <w:left w:val="none" w:sz="0" w:space="0" w:color="auto"/>
        <w:bottom w:val="none" w:sz="0" w:space="0" w:color="auto"/>
        <w:right w:val="none" w:sz="0" w:space="0" w:color="auto"/>
      </w:divBdr>
      <w:divsChild>
        <w:div w:id="1804227200">
          <w:marLeft w:val="480"/>
          <w:marRight w:val="0"/>
          <w:marTop w:val="0"/>
          <w:marBottom w:val="0"/>
          <w:divBdr>
            <w:top w:val="none" w:sz="0" w:space="0" w:color="auto"/>
            <w:left w:val="none" w:sz="0" w:space="0" w:color="auto"/>
            <w:bottom w:val="none" w:sz="0" w:space="0" w:color="auto"/>
            <w:right w:val="none" w:sz="0" w:space="0" w:color="auto"/>
          </w:divBdr>
          <w:divsChild>
            <w:div w:id="1824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8701">
      <w:bodyDiv w:val="1"/>
      <w:marLeft w:val="0"/>
      <w:marRight w:val="0"/>
      <w:marTop w:val="0"/>
      <w:marBottom w:val="0"/>
      <w:divBdr>
        <w:top w:val="none" w:sz="0" w:space="0" w:color="auto"/>
        <w:left w:val="none" w:sz="0" w:space="0" w:color="auto"/>
        <w:bottom w:val="none" w:sz="0" w:space="0" w:color="auto"/>
        <w:right w:val="none" w:sz="0" w:space="0" w:color="auto"/>
      </w:divBdr>
      <w:divsChild>
        <w:div w:id="448280294">
          <w:marLeft w:val="480"/>
          <w:marRight w:val="0"/>
          <w:marTop w:val="0"/>
          <w:marBottom w:val="0"/>
          <w:divBdr>
            <w:top w:val="none" w:sz="0" w:space="0" w:color="auto"/>
            <w:left w:val="none" w:sz="0" w:space="0" w:color="auto"/>
            <w:bottom w:val="none" w:sz="0" w:space="0" w:color="auto"/>
            <w:right w:val="none" w:sz="0" w:space="0" w:color="auto"/>
          </w:divBdr>
          <w:divsChild>
            <w:div w:id="7920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1403">
      <w:bodyDiv w:val="1"/>
      <w:marLeft w:val="0"/>
      <w:marRight w:val="0"/>
      <w:marTop w:val="0"/>
      <w:marBottom w:val="0"/>
      <w:divBdr>
        <w:top w:val="none" w:sz="0" w:space="0" w:color="auto"/>
        <w:left w:val="none" w:sz="0" w:space="0" w:color="auto"/>
        <w:bottom w:val="none" w:sz="0" w:space="0" w:color="auto"/>
        <w:right w:val="none" w:sz="0" w:space="0" w:color="auto"/>
      </w:divBdr>
    </w:div>
    <w:div w:id="1174611016">
      <w:bodyDiv w:val="1"/>
      <w:marLeft w:val="0"/>
      <w:marRight w:val="0"/>
      <w:marTop w:val="0"/>
      <w:marBottom w:val="0"/>
      <w:divBdr>
        <w:top w:val="none" w:sz="0" w:space="0" w:color="auto"/>
        <w:left w:val="none" w:sz="0" w:space="0" w:color="auto"/>
        <w:bottom w:val="none" w:sz="0" w:space="0" w:color="auto"/>
        <w:right w:val="none" w:sz="0" w:space="0" w:color="auto"/>
      </w:divBdr>
      <w:divsChild>
        <w:div w:id="422916795">
          <w:marLeft w:val="480"/>
          <w:marRight w:val="0"/>
          <w:marTop w:val="0"/>
          <w:marBottom w:val="0"/>
          <w:divBdr>
            <w:top w:val="none" w:sz="0" w:space="0" w:color="auto"/>
            <w:left w:val="none" w:sz="0" w:space="0" w:color="auto"/>
            <w:bottom w:val="none" w:sz="0" w:space="0" w:color="auto"/>
            <w:right w:val="none" w:sz="0" w:space="0" w:color="auto"/>
          </w:divBdr>
          <w:divsChild>
            <w:div w:id="15027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043">
      <w:bodyDiv w:val="1"/>
      <w:marLeft w:val="0"/>
      <w:marRight w:val="0"/>
      <w:marTop w:val="0"/>
      <w:marBottom w:val="0"/>
      <w:divBdr>
        <w:top w:val="none" w:sz="0" w:space="0" w:color="auto"/>
        <w:left w:val="none" w:sz="0" w:space="0" w:color="auto"/>
        <w:bottom w:val="none" w:sz="0" w:space="0" w:color="auto"/>
        <w:right w:val="none" w:sz="0" w:space="0" w:color="auto"/>
      </w:divBdr>
      <w:divsChild>
        <w:div w:id="244263924">
          <w:marLeft w:val="480"/>
          <w:marRight w:val="0"/>
          <w:marTop w:val="0"/>
          <w:marBottom w:val="0"/>
          <w:divBdr>
            <w:top w:val="none" w:sz="0" w:space="0" w:color="auto"/>
            <w:left w:val="none" w:sz="0" w:space="0" w:color="auto"/>
            <w:bottom w:val="none" w:sz="0" w:space="0" w:color="auto"/>
            <w:right w:val="none" w:sz="0" w:space="0" w:color="auto"/>
          </w:divBdr>
          <w:divsChild>
            <w:div w:id="1959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2626">
      <w:bodyDiv w:val="1"/>
      <w:marLeft w:val="0"/>
      <w:marRight w:val="0"/>
      <w:marTop w:val="0"/>
      <w:marBottom w:val="0"/>
      <w:divBdr>
        <w:top w:val="none" w:sz="0" w:space="0" w:color="auto"/>
        <w:left w:val="none" w:sz="0" w:space="0" w:color="auto"/>
        <w:bottom w:val="none" w:sz="0" w:space="0" w:color="auto"/>
        <w:right w:val="none" w:sz="0" w:space="0" w:color="auto"/>
      </w:divBdr>
    </w:div>
    <w:div w:id="1354769893">
      <w:bodyDiv w:val="1"/>
      <w:marLeft w:val="0"/>
      <w:marRight w:val="0"/>
      <w:marTop w:val="0"/>
      <w:marBottom w:val="0"/>
      <w:divBdr>
        <w:top w:val="none" w:sz="0" w:space="0" w:color="auto"/>
        <w:left w:val="none" w:sz="0" w:space="0" w:color="auto"/>
        <w:bottom w:val="none" w:sz="0" w:space="0" w:color="auto"/>
        <w:right w:val="none" w:sz="0" w:space="0" w:color="auto"/>
      </w:divBdr>
      <w:divsChild>
        <w:div w:id="1802384616">
          <w:marLeft w:val="480"/>
          <w:marRight w:val="0"/>
          <w:marTop w:val="0"/>
          <w:marBottom w:val="0"/>
          <w:divBdr>
            <w:top w:val="none" w:sz="0" w:space="0" w:color="auto"/>
            <w:left w:val="none" w:sz="0" w:space="0" w:color="auto"/>
            <w:bottom w:val="none" w:sz="0" w:space="0" w:color="auto"/>
            <w:right w:val="none" w:sz="0" w:space="0" w:color="auto"/>
          </w:divBdr>
          <w:divsChild>
            <w:div w:id="19624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1564">
      <w:bodyDiv w:val="1"/>
      <w:marLeft w:val="0"/>
      <w:marRight w:val="0"/>
      <w:marTop w:val="0"/>
      <w:marBottom w:val="0"/>
      <w:divBdr>
        <w:top w:val="none" w:sz="0" w:space="0" w:color="auto"/>
        <w:left w:val="none" w:sz="0" w:space="0" w:color="auto"/>
        <w:bottom w:val="none" w:sz="0" w:space="0" w:color="auto"/>
        <w:right w:val="none" w:sz="0" w:space="0" w:color="auto"/>
      </w:divBdr>
      <w:divsChild>
        <w:div w:id="2082023936">
          <w:marLeft w:val="0"/>
          <w:marRight w:val="0"/>
          <w:marTop w:val="0"/>
          <w:marBottom w:val="0"/>
          <w:divBdr>
            <w:top w:val="none" w:sz="0" w:space="0" w:color="auto"/>
            <w:left w:val="none" w:sz="0" w:space="0" w:color="auto"/>
            <w:bottom w:val="none" w:sz="0" w:space="0" w:color="auto"/>
            <w:right w:val="none" w:sz="0" w:space="0" w:color="auto"/>
          </w:divBdr>
          <w:divsChild>
            <w:div w:id="147745396">
              <w:marLeft w:val="0"/>
              <w:marRight w:val="0"/>
              <w:marTop w:val="0"/>
              <w:marBottom w:val="0"/>
              <w:divBdr>
                <w:top w:val="none" w:sz="0" w:space="0" w:color="auto"/>
                <w:left w:val="none" w:sz="0" w:space="0" w:color="auto"/>
                <w:bottom w:val="none" w:sz="0" w:space="0" w:color="auto"/>
                <w:right w:val="none" w:sz="0" w:space="0" w:color="auto"/>
              </w:divBdr>
              <w:divsChild>
                <w:div w:id="18001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48131">
      <w:bodyDiv w:val="1"/>
      <w:marLeft w:val="0"/>
      <w:marRight w:val="0"/>
      <w:marTop w:val="0"/>
      <w:marBottom w:val="0"/>
      <w:divBdr>
        <w:top w:val="none" w:sz="0" w:space="0" w:color="auto"/>
        <w:left w:val="none" w:sz="0" w:space="0" w:color="auto"/>
        <w:bottom w:val="none" w:sz="0" w:space="0" w:color="auto"/>
        <w:right w:val="none" w:sz="0" w:space="0" w:color="auto"/>
      </w:divBdr>
    </w:div>
    <w:div w:id="1658538603">
      <w:bodyDiv w:val="1"/>
      <w:marLeft w:val="0"/>
      <w:marRight w:val="0"/>
      <w:marTop w:val="0"/>
      <w:marBottom w:val="0"/>
      <w:divBdr>
        <w:top w:val="none" w:sz="0" w:space="0" w:color="auto"/>
        <w:left w:val="none" w:sz="0" w:space="0" w:color="auto"/>
        <w:bottom w:val="none" w:sz="0" w:space="0" w:color="auto"/>
        <w:right w:val="none" w:sz="0" w:space="0" w:color="auto"/>
      </w:divBdr>
      <w:divsChild>
        <w:div w:id="1898977434">
          <w:marLeft w:val="480"/>
          <w:marRight w:val="0"/>
          <w:marTop w:val="0"/>
          <w:marBottom w:val="0"/>
          <w:divBdr>
            <w:top w:val="none" w:sz="0" w:space="0" w:color="auto"/>
            <w:left w:val="none" w:sz="0" w:space="0" w:color="auto"/>
            <w:bottom w:val="none" w:sz="0" w:space="0" w:color="auto"/>
            <w:right w:val="none" w:sz="0" w:space="0" w:color="auto"/>
          </w:divBdr>
          <w:divsChild>
            <w:div w:id="14991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404">
      <w:bodyDiv w:val="1"/>
      <w:marLeft w:val="0"/>
      <w:marRight w:val="0"/>
      <w:marTop w:val="0"/>
      <w:marBottom w:val="0"/>
      <w:divBdr>
        <w:top w:val="none" w:sz="0" w:space="0" w:color="auto"/>
        <w:left w:val="none" w:sz="0" w:space="0" w:color="auto"/>
        <w:bottom w:val="none" w:sz="0" w:space="0" w:color="auto"/>
        <w:right w:val="none" w:sz="0" w:space="0" w:color="auto"/>
      </w:divBdr>
    </w:div>
    <w:div w:id="1934849443">
      <w:bodyDiv w:val="1"/>
      <w:marLeft w:val="0"/>
      <w:marRight w:val="0"/>
      <w:marTop w:val="0"/>
      <w:marBottom w:val="0"/>
      <w:divBdr>
        <w:top w:val="none" w:sz="0" w:space="0" w:color="auto"/>
        <w:left w:val="none" w:sz="0" w:space="0" w:color="auto"/>
        <w:bottom w:val="none" w:sz="0" w:space="0" w:color="auto"/>
        <w:right w:val="none" w:sz="0" w:space="0" w:color="auto"/>
      </w:divBdr>
      <w:divsChild>
        <w:div w:id="422073947">
          <w:marLeft w:val="480"/>
          <w:marRight w:val="0"/>
          <w:marTop w:val="0"/>
          <w:marBottom w:val="0"/>
          <w:divBdr>
            <w:top w:val="none" w:sz="0" w:space="0" w:color="auto"/>
            <w:left w:val="none" w:sz="0" w:space="0" w:color="auto"/>
            <w:bottom w:val="none" w:sz="0" w:space="0" w:color="auto"/>
            <w:right w:val="none" w:sz="0" w:space="0" w:color="auto"/>
          </w:divBdr>
          <w:divsChild>
            <w:div w:id="19357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50305">
      <w:bodyDiv w:val="1"/>
      <w:marLeft w:val="0"/>
      <w:marRight w:val="0"/>
      <w:marTop w:val="0"/>
      <w:marBottom w:val="0"/>
      <w:divBdr>
        <w:top w:val="none" w:sz="0" w:space="0" w:color="auto"/>
        <w:left w:val="none" w:sz="0" w:space="0" w:color="auto"/>
        <w:bottom w:val="none" w:sz="0" w:space="0" w:color="auto"/>
        <w:right w:val="none" w:sz="0" w:space="0" w:color="auto"/>
      </w:divBdr>
      <w:divsChild>
        <w:div w:id="757792974">
          <w:marLeft w:val="480"/>
          <w:marRight w:val="0"/>
          <w:marTop w:val="0"/>
          <w:marBottom w:val="0"/>
          <w:divBdr>
            <w:top w:val="none" w:sz="0" w:space="0" w:color="auto"/>
            <w:left w:val="none" w:sz="0" w:space="0" w:color="auto"/>
            <w:bottom w:val="none" w:sz="0" w:space="0" w:color="auto"/>
            <w:right w:val="none" w:sz="0" w:space="0" w:color="auto"/>
          </w:divBdr>
          <w:divsChild>
            <w:div w:id="11922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221">
      <w:bodyDiv w:val="1"/>
      <w:marLeft w:val="0"/>
      <w:marRight w:val="0"/>
      <w:marTop w:val="0"/>
      <w:marBottom w:val="0"/>
      <w:divBdr>
        <w:top w:val="none" w:sz="0" w:space="0" w:color="auto"/>
        <w:left w:val="none" w:sz="0" w:space="0" w:color="auto"/>
        <w:bottom w:val="none" w:sz="0" w:space="0" w:color="auto"/>
        <w:right w:val="none" w:sz="0" w:space="0" w:color="auto"/>
      </w:divBdr>
      <w:divsChild>
        <w:div w:id="462041992">
          <w:marLeft w:val="480"/>
          <w:marRight w:val="0"/>
          <w:marTop w:val="0"/>
          <w:marBottom w:val="0"/>
          <w:divBdr>
            <w:top w:val="none" w:sz="0" w:space="0" w:color="auto"/>
            <w:left w:val="none" w:sz="0" w:space="0" w:color="auto"/>
            <w:bottom w:val="none" w:sz="0" w:space="0" w:color="auto"/>
            <w:right w:val="none" w:sz="0" w:space="0" w:color="auto"/>
          </w:divBdr>
          <w:divsChild>
            <w:div w:id="12706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edium.com/newco/understanding-medium-3b3c995aa4a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E897-A232-459F-9161-43F69381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3909</Words>
  <Characters>21505</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Lucas-Boursier</dc:creator>
  <cp:keywords/>
  <dc:description/>
  <cp:lastModifiedBy>Jeremy Lucas-Boursier</cp:lastModifiedBy>
  <cp:revision>64</cp:revision>
  <dcterms:created xsi:type="dcterms:W3CDTF">2021-02-09T09:53:00Z</dcterms:created>
  <dcterms:modified xsi:type="dcterms:W3CDTF">2021-02-10T14:17:00Z</dcterms:modified>
</cp:coreProperties>
</file>